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17" w:rsidRPr="009308AB" w:rsidRDefault="007038BA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51510">
        <w:rPr>
          <w:rFonts w:ascii="Times New Roman" w:hAnsi="Times New Roman" w:cs="Times New Roman"/>
          <w:sz w:val="28"/>
          <w:szCs w:val="28"/>
        </w:rPr>
        <w:t>32</w:t>
      </w: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6A6F" w:rsidRPr="009308AB" w:rsidRDefault="00946A6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18CC" w:rsidRPr="009308AB" w:rsidRDefault="006C0C17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З</w:t>
      </w:r>
      <w:r w:rsidR="00946A6F" w:rsidRPr="009308AB">
        <w:rPr>
          <w:rFonts w:ascii="Times New Roman" w:hAnsi="Times New Roman" w:cs="Times New Roman"/>
          <w:sz w:val="28"/>
          <w:szCs w:val="28"/>
        </w:rPr>
        <w:t>аседания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946A6F" w:rsidRPr="009308AB">
        <w:rPr>
          <w:rFonts w:ascii="Times New Roman" w:hAnsi="Times New Roman" w:cs="Times New Roman"/>
          <w:sz w:val="28"/>
          <w:szCs w:val="28"/>
        </w:rPr>
        <w:t xml:space="preserve">комиссии по проведению торгов (конкурсов, аукционов) </w:t>
      </w:r>
    </w:p>
    <w:p w:rsidR="00D318CC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bCs w:val="0"/>
          <w:color w:val="26282F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по продаже муниципального имущества </w:t>
      </w: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Кореновского </w:t>
      </w:r>
    </w:p>
    <w:p w:rsidR="006C0C17" w:rsidRPr="009308AB" w:rsidRDefault="00946A6F" w:rsidP="00D318C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bCs w:val="0"/>
          <w:color w:val="26282F"/>
          <w:sz w:val="28"/>
          <w:szCs w:val="28"/>
        </w:rPr>
        <w:t>городского поселения Кореновского района</w:t>
      </w:r>
    </w:p>
    <w:p w:rsidR="006C0C17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B1DD5" w:rsidRPr="009308AB" w:rsidRDefault="007B1DD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0D6C3B" w:rsidP="00A4663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город Кореновск</w:t>
      </w:r>
      <w:r w:rsidR="006C0C17" w:rsidRPr="009308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A71172" w:rsidRPr="009308AB">
        <w:rPr>
          <w:rFonts w:ascii="Times New Roman" w:hAnsi="Times New Roman" w:cs="Times New Roman"/>
          <w:sz w:val="28"/>
          <w:szCs w:val="28"/>
        </w:rPr>
        <w:t xml:space="preserve">        </w:t>
      </w:r>
      <w:r w:rsidR="00334F21"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  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 </w:t>
      </w:r>
      <w:r w:rsidR="00CE4D18">
        <w:rPr>
          <w:rFonts w:ascii="Times New Roman" w:hAnsi="Times New Roman" w:cs="Times New Roman"/>
          <w:sz w:val="28"/>
          <w:szCs w:val="28"/>
        </w:rPr>
        <w:t xml:space="preserve"> </w:t>
      </w:r>
      <w:r w:rsidR="003B4381">
        <w:rPr>
          <w:rFonts w:ascii="Times New Roman" w:hAnsi="Times New Roman" w:cs="Times New Roman"/>
          <w:sz w:val="28"/>
          <w:szCs w:val="28"/>
        </w:rPr>
        <w:t xml:space="preserve">  </w:t>
      </w:r>
      <w:r w:rsidR="00A46635"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651510"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 w:rsidR="00651510">
        <w:rPr>
          <w:rFonts w:ascii="Times New Roman" w:hAnsi="Times New Roman" w:cs="Times New Roman"/>
          <w:sz w:val="28"/>
          <w:szCs w:val="28"/>
        </w:rPr>
        <w:t>февраля</w:t>
      </w:r>
      <w:r w:rsidR="003B4381">
        <w:rPr>
          <w:rFonts w:ascii="Times New Roman" w:hAnsi="Times New Roman" w:cs="Times New Roman"/>
          <w:sz w:val="28"/>
          <w:szCs w:val="28"/>
        </w:rPr>
        <w:t xml:space="preserve"> </w:t>
      </w:r>
      <w:r w:rsidR="007038BA" w:rsidRPr="009308AB">
        <w:rPr>
          <w:rFonts w:ascii="Times New Roman" w:hAnsi="Times New Roman" w:cs="Times New Roman"/>
          <w:sz w:val="28"/>
          <w:szCs w:val="28"/>
        </w:rPr>
        <w:t xml:space="preserve"> 20</w:t>
      </w:r>
      <w:r w:rsidR="00651510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6C0C17" w:rsidRPr="009308AB">
        <w:rPr>
          <w:rFonts w:ascii="Times New Roman" w:hAnsi="Times New Roman" w:cs="Times New Roman"/>
          <w:sz w:val="28"/>
          <w:szCs w:val="28"/>
        </w:rPr>
        <w:t xml:space="preserve"> г</w:t>
      </w:r>
      <w:r w:rsidRPr="009308AB">
        <w:rPr>
          <w:rFonts w:ascii="Times New Roman" w:hAnsi="Times New Roman" w:cs="Times New Roman"/>
          <w:sz w:val="28"/>
          <w:szCs w:val="28"/>
        </w:rPr>
        <w:t>ода</w:t>
      </w:r>
    </w:p>
    <w:p w:rsidR="006C0C17" w:rsidRPr="009308AB" w:rsidRDefault="006C0C17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D318CC" w:rsidRPr="009308AB" w:rsidRDefault="00D318CC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47152A" w:rsidRPr="008512D6" w:rsidRDefault="00A46635" w:rsidP="003D7D9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 </w:t>
      </w:r>
      <w:r w:rsidR="003D7D97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 xml:space="preserve">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 </w:t>
      </w:r>
      <w:r w:rsidR="003D7D97">
        <w:rPr>
          <w:rFonts w:ascii="Times New Roman" w:hAnsi="Times New Roman" w:cs="Times New Roman"/>
          <w:sz w:val="28"/>
          <w:szCs w:val="28"/>
        </w:rPr>
        <w:t>Г.Н. Андреева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     </w:t>
      </w:r>
      <w:r w:rsidR="003D7D97">
        <w:rPr>
          <w:rFonts w:ascii="Times New Roman" w:hAnsi="Times New Roman" w:cs="Times New Roman"/>
          <w:sz w:val="28"/>
          <w:szCs w:val="28"/>
        </w:rPr>
        <w:t>Н.А. Харламова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08AB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A46635" w:rsidRPr="009308AB" w:rsidRDefault="00A46635" w:rsidP="00A4663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                    Е.Е.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  <w:t xml:space="preserve">      Ю.А. </w:t>
      </w:r>
      <w:proofErr w:type="spellStart"/>
      <w:r w:rsidRPr="009308AB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</w:p>
    <w:p w:rsidR="00A46635" w:rsidRPr="009308AB" w:rsidRDefault="00A46635" w:rsidP="00A466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Pr="009308AB">
        <w:rPr>
          <w:rFonts w:ascii="Times New Roman" w:hAnsi="Times New Roman" w:cs="Times New Roman"/>
          <w:sz w:val="28"/>
          <w:szCs w:val="28"/>
        </w:rPr>
        <w:tab/>
      </w:r>
      <w:r w:rsidR="003D7D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3D7D97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3D7D97">
        <w:rPr>
          <w:rFonts w:ascii="Times New Roman" w:hAnsi="Times New Roman" w:cs="Times New Roman"/>
          <w:sz w:val="28"/>
          <w:szCs w:val="28"/>
        </w:rPr>
        <w:t>Крыгина</w:t>
      </w:r>
      <w:proofErr w:type="spellEnd"/>
    </w:p>
    <w:p w:rsidR="008512D6" w:rsidRPr="008512D6" w:rsidRDefault="008512D6" w:rsidP="008512D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1510">
        <w:rPr>
          <w:rFonts w:ascii="Times New Roman" w:hAnsi="Times New Roman" w:cs="Times New Roman"/>
          <w:sz w:val="28"/>
          <w:szCs w:val="28"/>
        </w:rPr>
        <w:tab/>
        <w:t xml:space="preserve">С.Р. </w:t>
      </w:r>
      <w:proofErr w:type="spellStart"/>
      <w:r w:rsidR="00651510">
        <w:rPr>
          <w:rFonts w:ascii="Times New Roman" w:hAnsi="Times New Roman" w:cs="Times New Roman"/>
          <w:sz w:val="28"/>
          <w:szCs w:val="28"/>
        </w:rPr>
        <w:t>Пегина</w:t>
      </w:r>
      <w:proofErr w:type="spellEnd"/>
    </w:p>
    <w:p w:rsidR="009308AB" w:rsidRPr="009308AB" w:rsidRDefault="009308AB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0C17" w:rsidRPr="00772169" w:rsidRDefault="006C0C17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16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8CC" w:rsidRDefault="00F12ED3" w:rsidP="006515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D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510" w:rsidRPr="00651510">
        <w:rPr>
          <w:rFonts w:ascii="Times New Roman" w:hAnsi="Times New Roman" w:cs="Times New Roman"/>
          <w:sz w:val="28"/>
          <w:szCs w:val="28"/>
        </w:rPr>
        <w:t xml:space="preserve">Рассмотрение заявок, поступивших на участие в </w:t>
      </w:r>
      <w:r w:rsidR="00651510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FC19EB" w:rsidRPr="00651510">
        <w:rPr>
          <w:rFonts w:ascii="Times New Roman" w:hAnsi="Times New Roman" w:cs="Times New Roman"/>
          <w:sz w:val="28"/>
          <w:szCs w:val="28"/>
        </w:rPr>
        <w:t>движимого имущества, являющегося муниципальной собственностью Кореновского городског</w:t>
      </w:r>
      <w:r w:rsidR="00FC19EB">
        <w:rPr>
          <w:rFonts w:ascii="Times New Roman" w:hAnsi="Times New Roman" w:cs="Times New Roman"/>
          <w:sz w:val="28"/>
          <w:szCs w:val="28"/>
        </w:rPr>
        <w:t xml:space="preserve">о поселения Кореновского района, </w:t>
      </w:r>
      <w:r w:rsidR="00651510">
        <w:rPr>
          <w:rFonts w:ascii="Times New Roman" w:hAnsi="Times New Roman" w:cs="Times New Roman"/>
          <w:sz w:val="28"/>
          <w:szCs w:val="28"/>
        </w:rPr>
        <w:t>посредством публичного предложения в электронной форме</w:t>
      </w:r>
      <w:r w:rsidR="00FC19EB">
        <w:rPr>
          <w:rFonts w:ascii="Times New Roman" w:hAnsi="Times New Roman" w:cs="Times New Roman"/>
          <w:sz w:val="28"/>
          <w:szCs w:val="28"/>
        </w:rPr>
        <w:t>, назначенной</w:t>
      </w:r>
      <w:r w:rsidR="00651510" w:rsidRPr="00651510">
        <w:rPr>
          <w:rFonts w:ascii="Times New Roman" w:hAnsi="Times New Roman" w:cs="Times New Roman"/>
          <w:sz w:val="28"/>
          <w:szCs w:val="28"/>
        </w:rPr>
        <w:t xml:space="preserve"> на </w:t>
      </w:r>
      <w:r w:rsidR="00651510">
        <w:rPr>
          <w:rFonts w:ascii="Times New Roman" w:hAnsi="Times New Roman" w:cs="Times New Roman"/>
          <w:sz w:val="28"/>
          <w:szCs w:val="28"/>
        </w:rPr>
        <w:t>26</w:t>
      </w:r>
      <w:r w:rsidR="00651510" w:rsidRPr="00651510">
        <w:rPr>
          <w:rFonts w:ascii="Times New Roman" w:hAnsi="Times New Roman" w:cs="Times New Roman"/>
          <w:sz w:val="28"/>
          <w:szCs w:val="28"/>
        </w:rPr>
        <w:t xml:space="preserve"> </w:t>
      </w:r>
      <w:r w:rsidR="00651510">
        <w:rPr>
          <w:rFonts w:ascii="Times New Roman" w:hAnsi="Times New Roman" w:cs="Times New Roman"/>
          <w:sz w:val="28"/>
          <w:szCs w:val="28"/>
        </w:rPr>
        <w:t>февраля 2021</w:t>
      </w:r>
      <w:r w:rsidR="00FC19EB">
        <w:rPr>
          <w:rFonts w:ascii="Times New Roman" w:hAnsi="Times New Roman" w:cs="Times New Roman"/>
          <w:sz w:val="28"/>
          <w:szCs w:val="28"/>
        </w:rPr>
        <w:t xml:space="preserve"> года в 10.00 часов. </w:t>
      </w:r>
    </w:p>
    <w:p w:rsidR="00651510" w:rsidRPr="009308AB" w:rsidRDefault="00651510" w:rsidP="0065151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17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>СЛУШАЛИ</w:t>
      </w:r>
      <w:r w:rsidR="006C0C17" w:rsidRPr="009308AB">
        <w:rPr>
          <w:rFonts w:ascii="Times New Roman" w:hAnsi="Times New Roman" w:cs="Times New Roman"/>
          <w:sz w:val="28"/>
          <w:szCs w:val="28"/>
        </w:rPr>
        <w:t>:</w:t>
      </w:r>
    </w:p>
    <w:p w:rsidR="00A800F6" w:rsidRPr="009308AB" w:rsidRDefault="00A800F6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00F6" w:rsidRPr="009308AB" w:rsidRDefault="00E269BC" w:rsidP="00743BF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Андрееву Г.Н. </w:t>
      </w:r>
      <w:r w:rsidR="00A800F6" w:rsidRPr="009308AB">
        <w:rPr>
          <w:rFonts w:ascii="Times New Roman" w:hAnsi="Times New Roman" w:cs="Times New Roman"/>
          <w:sz w:val="28"/>
          <w:szCs w:val="28"/>
        </w:rPr>
        <w:t xml:space="preserve"> </w:t>
      </w:r>
      <w:r w:rsidR="006E458B" w:rsidRPr="009308AB">
        <w:rPr>
          <w:rFonts w:ascii="Times New Roman" w:hAnsi="Times New Roman" w:cs="Times New Roman"/>
          <w:sz w:val="28"/>
          <w:szCs w:val="28"/>
        </w:rPr>
        <w:t>– заместителя</w:t>
      </w:r>
      <w:r w:rsidR="00F84AE8" w:rsidRPr="009308AB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</w:p>
    <w:p w:rsidR="00D318CC" w:rsidRPr="009308AB" w:rsidRDefault="00D318CC" w:rsidP="007519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4AE8" w:rsidRPr="0013138A" w:rsidRDefault="00AA2F94" w:rsidP="00F27606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8A">
        <w:rPr>
          <w:rFonts w:ascii="Times New Roman" w:hAnsi="Times New Roman" w:cs="Times New Roman"/>
          <w:sz w:val="28"/>
          <w:szCs w:val="28"/>
        </w:rPr>
        <w:t xml:space="preserve">2. </w:t>
      </w:r>
      <w:r w:rsidR="00F84AE8" w:rsidRPr="0013138A">
        <w:rPr>
          <w:rFonts w:ascii="Times New Roman" w:hAnsi="Times New Roman" w:cs="Times New Roman"/>
          <w:sz w:val="28"/>
          <w:szCs w:val="28"/>
        </w:rPr>
        <w:t>Предмет аукциона:</w:t>
      </w:r>
    </w:p>
    <w:p w:rsidR="00F84AE8" w:rsidRPr="009308AB" w:rsidRDefault="00F84AE8" w:rsidP="00F84A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019B9" w:rsidTr="005629DF">
        <w:tc>
          <w:tcPr>
            <w:tcW w:w="9781" w:type="dxa"/>
          </w:tcPr>
          <w:p w:rsidR="00D019B9" w:rsidRDefault="00D019B9" w:rsidP="00525FF8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FC19EB" w:rsidTr="005629DF">
        <w:tc>
          <w:tcPr>
            <w:tcW w:w="9781" w:type="dxa"/>
          </w:tcPr>
          <w:p w:rsidR="00FC19EB" w:rsidRDefault="00FC19EB" w:rsidP="00FC19EB">
            <w:pPr>
              <w:jc w:val="both"/>
            </w:pPr>
            <w:r w:rsidRPr="00420F09">
              <w:t xml:space="preserve"> № </w:t>
            </w:r>
            <w:r>
              <w:t xml:space="preserve">1 - Транспортное средство марки </w:t>
            </w:r>
            <w:proofErr w:type="spellStart"/>
            <w:r>
              <w:t>ЛиАЗ</w:t>
            </w:r>
            <w:proofErr w:type="spellEnd"/>
            <w:r>
              <w:t xml:space="preserve"> 525653, тип транспортного средства – автобус, идентификационный номер (VIN) XTY525653B0024124, год изготовления 2011, модель двигателя </w:t>
            </w:r>
            <w:proofErr w:type="spellStart"/>
            <w:r>
              <w:t>Cummins</w:t>
            </w:r>
            <w:proofErr w:type="spellEnd"/>
            <w:r>
              <w:t xml:space="preserve">, 61SBe245B 87168689, № шасси отсутствует, кузов XTY525653BOO24124, цвет кузова белый, зеленый, мощность двигателя 180 </w:t>
            </w:r>
            <w:proofErr w:type="spellStart"/>
            <w:r>
              <w:t>л.с</w:t>
            </w:r>
            <w:proofErr w:type="spellEnd"/>
            <w:r>
              <w:t>., тип двигателя дизельный, изготовитель ООО «</w:t>
            </w:r>
            <w:proofErr w:type="spellStart"/>
            <w:r>
              <w:t>ЛиАЗ</w:t>
            </w:r>
            <w:proofErr w:type="spellEnd"/>
            <w:r>
              <w:t xml:space="preserve">» Россия, паспорт транспортного средства 50 </w:t>
            </w:r>
            <w:r>
              <w:lastRenderedPageBreak/>
              <w:t>НК 567670, выдан ООО «</w:t>
            </w:r>
            <w:proofErr w:type="spellStart"/>
            <w:r>
              <w:t>ЛиАЗ</w:t>
            </w:r>
            <w:proofErr w:type="spellEnd"/>
            <w:r>
              <w:t>» Россия, дата выдачи паспорта 29 декабря 2011 года, государственный регистрационный номер С398ВР 123.</w:t>
            </w:r>
          </w:p>
        </w:tc>
      </w:tr>
      <w:tr w:rsidR="00FC19EB" w:rsidTr="005629DF">
        <w:tc>
          <w:tcPr>
            <w:tcW w:w="9781" w:type="dxa"/>
          </w:tcPr>
          <w:p w:rsidR="00FC19EB" w:rsidRDefault="00FC19EB" w:rsidP="00FC19EB">
            <w:pPr>
              <w:jc w:val="both"/>
            </w:pPr>
            <w:r w:rsidRPr="00420F09">
              <w:lastRenderedPageBreak/>
              <w:t xml:space="preserve"> № </w:t>
            </w:r>
            <w:r>
              <w:t xml:space="preserve">2 - Транспортное средство марки </w:t>
            </w:r>
            <w:proofErr w:type="spellStart"/>
            <w:r>
              <w:t>ЛиАЗ</w:t>
            </w:r>
            <w:proofErr w:type="spellEnd"/>
            <w:r>
              <w:t xml:space="preserve"> 525653, тип транспортного средства – автобус, идентификационный номер (VIN) XTY525653B0024129, год изготовления 2011, модель двигателя </w:t>
            </w:r>
            <w:proofErr w:type="spellStart"/>
            <w:r>
              <w:t>Cummins</w:t>
            </w:r>
            <w:proofErr w:type="spellEnd"/>
            <w:r>
              <w:t xml:space="preserve">, 61SBe245B 87163956, № шасси отсутствует, кузов XTY525653BOO24129, цвет кузова белый, зеленый, мощность двигателя 180 </w:t>
            </w:r>
            <w:proofErr w:type="spellStart"/>
            <w:r>
              <w:t>л.с</w:t>
            </w:r>
            <w:proofErr w:type="spellEnd"/>
            <w:r>
              <w:t>., тип двигателя дизельный, изготовитель ООО «</w:t>
            </w:r>
            <w:proofErr w:type="spellStart"/>
            <w:r>
              <w:t>ЛиАЗ</w:t>
            </w:r>
            <w:proofErr w:type="spellEnd"/>
            <w:r>
              <w:t>» Россия, паспорт транспортного средства 50 НК 567677, выдан ООО «</w:t>
            </w:r>
            <w:proofErr w:type="spellStart"/>
            <w:r>
              <w:t>ЛиАЗ</w:t>
            </w:r>
            <w:proofErr w:type="spellEnd"/>
            <w:r>
              <w:t>» Россия, дата выдачи паспорта 29 декабря 2011 года, государственный регистрационный номер С403ВР 123</w:t>
            </w:r>
          </w:p>
        </w:tc>
      </w:tr>
    </w:tbl>
    <w:p w:rsidR="002C2D92" w:rsidRPr="002C2D92" w:rsidRDefault="002C2D92" w:rsidP="002C2D9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</w:p>
    <w:p w:rsidR="00F84AE8" w:rsidRPr="0013138A" w:rsidRDefault="00515968" w:rsidP="006E45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ab/>
      </w:r>
      <w:r w:rsidR="00AA2F94" w:rsidRPr="0013138A">
        <w:rPr>
          <w:sz w:val="28"/>
          <w:szCs w:val="28"/>
        </w:rPr>
        <w:t xml:space="preserve">3. </w:t>
      </w:r>
      <w:r w:rsidR="00F84AE8" w:rsidRPr="0013138A">
        <w:rPr>
          <w:sz w:val="28"/>
          <w:szCs w:val="28"/>
        </w:rPr>
        <w:t>Организатор торгов: Администрация Кореновского городского поселения Кореновского района.</w:t>
      </w:r>
    </w:p>
    <w:p w:rsidR="00F84AE8" w:rsidRPr="009308AB" w:rsidRDefault="00F84AE8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AE8" w:rsidRPr="0013138A" w:rsidRDefault="00AA2F94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8A">
        <w:rPr>
          <w:rFonts w:ascii="Times New Roman" w:hAnsi="Times New Roman" w:cs="Times New Roman"/>
          <w:sz w:val="28"/>
          <w:szCs w:val="28"/>
        </w:rPr>
        <w:t xml:space="preserve">4. 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772169" w:rsidRPr="0013138A">
        <w:rPr>
          <w:rFonts w:ascii="Times New Roman" w:hAnsi="Times New Roman" w:cs="Times New Roman"/>
          <w:sz w:val="28"/>
          <w:szCs w:val="28"/>
        </w:rPr>
        <w:t>торгов</w:t>
      </w:r>
      <w:r w:rsidR="00FF43BE" w:rsidRPr="0013138A">
        <w:rPr>
          <w:rFonts w:ascii="Times New Roman" w:hAnsi="Times New Roman" w:cs="Times New Roman"/>
          <w:sz w:val="28"/>
          <w:szCs w:val="28"/>
        </w:rPr>
        <w:t>: электронная площадка www.rts-tender.ru (Оператор).</w:t>
      </w:r>
    </w:p>
    <w:p w:rsidR="00FF43BE" w:rsidRPr="0013138A" w:rsidRDefault="00FF43BE" w:rsidP="00F84AE8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4AE8" w:rsidRPr="0013138A" w:rsidRDefault="00AA2F9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8A">
        <w:rPr>
          <w:rFonts w:ascii="Times New Roman" w:hAnsi="Times New Roman" w:cs="Times New Roman"/>
          <w:sz w:val="28"/>
          <w:szCs w:val="28"/>
        </w:rPr>
        <w:t xml:space="preserve">4.1 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Дата </w:t>
      </w:r>
      <w:r w:rsidR="00772169" w:rsidRPr="0013138A">
        <w:rPr>
          <w:rFonts w:ascii="Times New Roman" w:hAnsi="Times New Roman" w:cs="Times New Roman"/>
          <w:sz w:val="28"/>
          <w:szCs w:val="28"/>
        </w:rPr>
        <w:t>торгов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: </w:t>
      </w:r>
      <w:r w:rsidR="005629DF" w:rsidRPr="0013138A">
        <w:rPr>
          <w:rFonts w:ascii="Times New Roman" w:hAnsi="Times New Roman" w:cs="Times New Roman"/>
          <w:sz w:val="28"/>
          <w:szCs w:val="28"/>
        </w:rPr>
        <w:t>26 февраля 2021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3BE" w:rsidRPr="0013138A" w:rsidRDefault="00FF43BE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3BE" w:rsidRPr="0013138A" w:rsidRDefault="00AA2F94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38A">
        <w:rPr>
          <w:rFonts w:ascii="Times New Roman" w:hAnsi="Times New Roman" w:cs="Times New Roman"/>
          <w:sz w:val="28"/>
          <w:szCs w:val="28"/>
        </w:rPr>
        <w:t xml:space="preserve">4.2 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772169" w:rsidRPr="0013138A">
        <w:rPr>
          <w:rFonts w:ascii="Times New Roman" w:hAnsi="Times New Roman" w:cs="Times New Roman"/>
          <w:sz w:val="28"/>
          <w:szCs w:val="28"/>
        </w:rPr>
        <w:t>торгов</w:t>
      </w:r>
      <w:r w:rsidR="00FF43BE" w:rsidRPr="0013138A">
        <w:rPr>
          <w:rFonts w:ascii="Times New Roman" w:hAnsi="Times New Roman" w:cs="Times New Roman"/>
          <w:sz w:val="28"/>
          <w:szCs w:val="28"/>
        </w:rPr>
        <w:t>: 1</w:t>
      </w:r>
      <w:r w:rsidR="00772169" w:rsidRPr="0013138A">
        <w:rPr>
          <w:rFonts w:ascii="Times New Roman" w:hAnsi="Times New Roman" w:cs="Times New Roman"/>
          <w:sz w:val="28"/>
          <w:szCs w:val="28"/>
        </w:rPr>
        <w:t>0</w:t>
      </w:r>
      <w:r w:rsidR="00FF43BE" w:rsidRPr="0013138A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F84AE8" w:rsidRPr="009308AB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29DF" w:rsidRPr="005629DF" w:rsidRDefault="005629DF" w:rsidP="005629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38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629DF">
        <w:rPr>
          <w:sz w:val="28"/>
          <w:szCs w:val="28"/>
        </w:rPr>
        <w:t xml:space="preserve">Согласно </w:t>
      </w:r>
      <w:proofErr w:type="gramStart"/>
      <w:r w:rsidRPr="005629DF">
        <w:rPr>
          <w:sz w:val="28"/>
          <w:szCs w:val="28"/>
        </w:rPr>
        <w:t>протоколу о</w:t>
      </w:r>
      <w:r w:rsidRPr="005629DF">
        <w:rPr>
          <w:bCs/>
          <w:sz w:val="28"/>
          <w:szCs w:val="28"/>
        </w:rPr>
        <w:t>ткрытия доступа</w:t>
      </w:r>
      <w:proofErr w:type="gramEnd"/>
      <w:r w:rsidRPr="005629DF">
        <w:rPr>
          <w:bCs/>
          <w:sz w:val="28"/>
          <w:szCs w:val="28"/>
        </w:rPr>
        <w:t xml:space="preserve"> к поданным заявкам на участие в </w:t>
      </w:r>
      <w:r w:rsidRPr="005629DF">
        <w:rPr>
          <w:sz w:val="28"/>
          <w:szCs w:val="28"/>
        </w:rPr>
        <w:t>публичном предложении</w:t>
      </w:r>
      <w:r w:rsidRPr="005629DF">
        <w:rPr>
          <w:bCs/>
          <w:sz w:val="28"/>
          <w:szCs w:val="28"/>
        </w:rPr>
        <w:t xml:space="preserve"> в электронной форме </w:t>
      </w:r>
      <w:r w:rsidRPr="005629DF">
        <w:rPr>
          <w:sz w:val="28"/>
          <w:szCs w:val="28"/>
        </w:rPr>
        <w:t>поданы заявки от:</w:t>
      </w:r>
    </w:p>
    <w:p w:rsidR="005629DF" w:rsidRPr="009E419E" w:rsidRDefault="005629DF" w:rsidP="005629D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799"/>
        <w:gridCol w:w="1604"/>
        <w:gridCol w:w="1843"/>
        <w:gridCol w:w="1602"/>
      </w:tblGrid>
      <w:tr w:rsidR="001D3042" w:rsidRPr="003C661B" w:rsidTr="001D3042">
        <w:tc>
          <w:tcPr>
            <w:tcW w:w="1563" w:type="pct"/>
            <w:vAlign w:val="center"/>
          </w:tcPr>
          <w:p w:rsidR="005629DF" w:rsidRPr="003C661B" w:rsidRDefault="005629DF" w:rsidP="00D73DB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903" w:type="pct"/>
            <w:vAlign w:val="center"/>
          </w:tcPr>
          <w:p w:rsidR="005629DF" w:rsidRPr="003C661B" w:rsidRDefault="004050C5" w:rsidP="00D73DBD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</w:t>
            </w:r>
            <w:bookmarkStart w:id="0" w:name="_GoBack"/>
            <w:bookmarkEnd w:id="0"/>
            <w:r w:rsidRPr="003C661B">
              <w:rPr>
                <w:spacing w:val="-2"/>
              </w:rPr>
              <w:t>менование участника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5629DF" w:rsidRPr="003C661B" w:rsidRDefault="004050C5" w:rsidP="00D73DB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5629DF" w:rsidRPr="003C661B" w:rsidRDefault="004050C5" w:rsidP="00D73DB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поступления заявки</w:t>
            </w:r>
          </w:p>
        </w:tc>
        <w:tc>
          <w:tcPr>
            <w:tcW w:w="804" w:type="pct"/>
            <w:vAlign w:val="center"/>
          </w:tcPr>
          <w:p w:rsidR="005629DF" w:rsidRPr="003C661B" w:rsidRDefault="004050C5" w:rsidP="004050C5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Размер задатка/</w:t>
            </w:r>
            <w:r w:rsidR="007D178A">
              <w:rPr>
                <w:spacing w:val="-2"/>
              </w:rPr>
              <w:t xml:space="preserve">Дата поступления </w:t>
            </w:r>
          </w:p>
        </w:tc>
      </w:tr>
      <w:tr w:rsidR="001D3042" w:rsidRPr="003C661B" w:rsidTr="001D3042">
        <w:trPr>
          <w:trHeight w:val="670"/>
        </w:trPr>
        <w:tc>
          <w:tcPr>
            <w:tcW w:w="1563" w:type="pct"/>
          </w:tcPr>
          <w:p w:rsidR="005629DF" w:rsidRPr="003C661B" w:rsidRDefault="005629DF" w:rsidP="00D73DBD">
            <w:r>
              <w:t xml:space="preserve"> </w:t>
            </w:r>
            <w:r w:rsidRPr="00420F09">
              <w:t xml:space="preserve">№ </w:t>
            </w:r>
            <w:r>
              <w:t xml:space="preserve">1 - Транспортное средство марки </w:t>
            </w:r>
            <w:proofErr w:type="spellStart"/>
            <w:r>
              <w:t>ЛиАЗ</w:t>
            </w:r>
            <w:proofErr w:type="spellEnd"/>
            <w:r>
              <w:t xml:space="preserve"> 525653, тип транспортного средства – автобус, идентификационный номер (VIN) XTY525653B0024124, год изготовления 2011, модель двигателя </w:t>
            </w:r>
            <w:proofErr w:type="spellStart"/>
            <w:r>
              <w:t>Cummins</w:t>
            </w:r>
            <w:proofErr w:type="spellEnd"/>
            <w:r>
              <w:t xml:space="preserve">, 61SBe245B 87168689, № шасси отсутствует, кузов XTY525653BOO24124, цвет кузова белый, зеленый, мощность двигателя 180 </w:t>
            </w:r>
            <w:proofErr w:type="spellStart"/>
            <w:r>
              <w:t>л.с</w:t>
            </w:r>
            <w:proofErr w:type="spellEnd"/>
            <w:r>
              <w:t>., тип двигателя дизельный, изготовитель ООО «</w:t>
            </w:r>
            <w:proofErr w:type="spellStart"/>
            <w:r>
              <w:t>ЛиАЗ</w:t>
            </w:r>
            <w:proofErr w:type="spellEnd"/>
            <w:r>
              <w:t>» Россия, паспорт транспортного средства 50 НК 567670, выдан ООО «</w:t>
            </w:r>
            <w:proofErr w:type="spellStart"/>
            <w:r>
              <w:t>ЛиАЗ</w:t>
            </w:r>
            <w:proofErr w:type="spellEnd"/>
            <w:r>
              <w:t xml:space="preserve">» </w:t>
            </w:r>
            <w:r>
              <w:lastRenderedPageBreak/>
              <w:t>Россия, дата выдачи паспорта 29 декабря 2011 года, государственный регистрационный номер С398ВР 123.</w:t>
            </w:r>
          </w:p>
        </w:tc>
        <w:tc>
          <w:tcPr>
            <w:tcW w:w="903" w:type="pct"/>
          </w:tcPr>
          <w:p w:rsidR="005629DF" w:rsidRPr="003C661B" w:rsidRDefault="004050C5" w:rsidP="00D73DBD">
            <w:pPr>
              <w:jc w:val="right"/>
            </w:pPr>
            <w:proofErr w:type="spellStart"/>
            <w:r>
              <w:lastRenderedPageBreak/>
              <w:t>Котенев</w:t>
            </w:r>
            <w:proofErr w:type="spellEnd"/>
            <w:r>
              <w:t xml:space="preserve"> Сергей Игоревич</w:t>
            </w:r>
          </w:p>
        </w:tc>
        <w:tc>
          <w:tcPr>
            <w:tcW w:w="805" w:type="pct"/>
            <w:shd w:val="clear" w:color="auto" w:fill="auto"/>
          </w:tcPr>
          <w:p w:rsidR="005629DF" w:rsidRPr="003C661B" w:rsidRDefault="00125DBA" w:rsidP="00D73DBD">
            <w:pPr>
              <w:jc w:val="center"/>
            </w:pPr>
            <w:r>
              <w:t>76486/102878</w:t>
            </w:r>
          </w:p>
        </w:tc>
        <w:tc>
          <w:tcPr>
            <w:tcW w:w="925" w:type="pct"/>
            <w:shd w:val="clear" w:color="auto" w:fill="auto"/>
          </w:tcPr>
          <w:p w:rsidR="005629DF" w:rsidRPr="003C661B" w:rsidRDefault="00125DBA" w:rsidP="00D73DBD">
            <w:pPr>
              <w:jc w:val="center"/>
              <w:rPr>
                <w:highlight w:val="cyan"/>
                <w:lang w:val="en-US"/>
              </w:rPr>
            </w:pPr>
            <w:r>
              <w:t xml:space="preserve"> </w:t>
            </w:r>
            <w:r w:rsidRPr="00125DBA">
              <w:t>24.02.2021 15:10:12</w:t>
            </w:r>
          </w:p>
        </w:tc>
        <w:tc>
          <w:tcPr>
            <w:tcW w:w="804" w:type="pct"/>
          </w:tcPr>
          <w:p w:rsidR="00125DBA" w:rsidRDefault="00125DBA" w:rsidP="00D73DBD">
            <w:r>
              <w:t>147 486 рублей</w:t>
            </w:r>
          </w:p>
          <w:p w:rsidR="005629DF" w:rsidRPr="003C661B" w:rsidRDefault="00125DBA" w:rsidP="00D73DBD">
            <w:pPr>
              <w:rPr>
                <w:highlight w:val="cyan"/>
              </w:rPr>
            </w:pPr>
            <w:r w:rsidRPr="00125DBA">
              <w:t>24.02.2021 15:10</w:t>
            </w:r>
          </w:p>
        </w:tc>
      </w:tr>
      <w:tr w:rsidR="001D3042" w:rsidRPr="003C661B" w:rsidTr="001D3042">
        <w:trPr>
          <w:trHeight w:val="670"/>
        </w:trPr>
        <w:tc>
          <w:tcPr>
            <w:tcW w:w="1563" w:type="pct"/>
          </w:tcPr>
          <w:p w:rsidR="005629DF" w:rsidRPr="003C661B" w:rsidRDefault="005629DF" w:rsidP="00D73DBD">
            <w:r>
              <w:t xml:space="preserve"> </w:t>
            </w:r>
            <w:r w:rsidRPr="00420F09">
              <w:t xml:space="preserve">№ </w:t>
            </w:r>
            <w:r>
              <w:t xml:space="preserve">1 - Транспортное средство марки </w:t>
            </w:r>
            <w:proofErr w:type="spellStart"/>
            <w:r>
              <w:t>ЛиАЗ</w:t>
            </w:r>
            <w:proofErr w:type="spellEnd"/>
            <w:r>
              <w:t xml:space="preserve"> 525653, тип транспортного средства – автобус, идентификационный номер (VIN) XTY525653B0024124, год изготовления 2011, модель двигателя </w:t>
            </w:r>
            <w:proofErr w:type="spellStart"/>
            <w:r>
              <w:t>Cummins</w:t>
            </w:r>
            <w:proofErr w:type="spellEnd"/>
            <w:r>
              <w:t xml:space="preserve">, 61SBe245B 87168689, № шасси отсутствует, кузов XTY525653BOO24124, цвет кузова белый, зеленый, мощность двигателя 180 </w:t>
            </w:r>
            <w:proofErr w:type="spellStart"/>
            <w:r>
              <w:t>л.с</w:t>
            </w:r>
            <w:proofErr w:type="spellEnd"/>
            <w:r>
              <w:t>., тип двигателя дизельный, изготовитель ООО «</w:t>
            </w:r>
            <w:proofErr w:type="spellStart"/>
            <w:r>
              <w:t>ЛиАЗ</w:t>
            </w:r>
            <w:proofErr w:type="spellEnd"/>
            <w:r>
              <w:t>» Россия, паспорт транспортного средства 50 НК 567670, выдан ООО «</w:t>
            </w:r>
            <w:proofErr w:type="spellStart"/>
            <w:r>
              <w:t>ЛиАЗ</w:t>
            </w:r>
            <w:proofErr w:type="spellEnd"/>
            <w:r>
              <w:t>» Россия, дата выдачи паспорта 29 декабря 2011 года, государственный регистрационный номер С398ВР 123.</w:t>
            </w:r>
          </w:p>
        </w:tc>
        <w:tc>
          <w:tcPr>
            <w:tcW w:w="903" w:type="pct"/>
          </w:tcPr>
          <w:p w:rsidR="005629DF" w:rsidRPr="003C661B" w:rsidRDefault="00350369" w:rsidP="00D73DBD">
            <w:pPr>
              <w:jc w:val="right"/>
            </w:pPr>
            <w:r>
              <w:t>Обухова Ксения Александровна</w:t>
            </w:r>
          </w:p>
        </w:tc>
        <w:tc>
          <w:tcPr>
            <w:tcW w:w="805" w:type="pct"/>
            <w:shd w:val="clear" w:color="auto" w:fill="auto"/>
          </w:tcPr>
          <w:p w:rsidR="005629DF" w:rsidRPr="003C661B" w:rsidRDefault="00350369" w:rsidP="00D73DBD">
            <w:pPr>
              <w:jc w:val="center"/>
            </w:pPr>
            <w:r>
              <w:t>76284/102577</w:t>
            </w:r>
          </w:p>
        </w:tc>
        <w:tc>
          <w:tcPr>
            <w:tcW w:w="925" w:type="pct"/>
            <w:shd w:val="clear" w:color="auto" w:fill="auto"/>
          </w:tcPr>
          <w:p w:rsidR="005629DF" w:rsidRPr="003C661B" w:rsidRDefault="00350369" w:rsidP="00D73DBD">
            <w:pPr>
              <w:jc w:val="center"/>
              <w:rPr>
                <w:highlight w:val="cyan"/>
                <w:lang w:val="en-US"/>
              </w:rPr>
            </w:pPr>
            <w:r>
              <w:rPr>
                <w:lang w:val="en-US"/>
              </w:rPr>
              <w:t>23.02.2021 12:54:46</w:t>
            </w:r>
            <w:r w:rsidR="005629DF">
              <w:t xml:space="preserve"> </w:t>
            </w:r>
          </w:p>
        </w:tc>
        <w:tc>
          <w:tcPr>
            <w:tcW w:w="804" w:type="pct"/>
          </w:tcPr>
          <w:p w:rsidR="005629DF" w:rsidRDefault="00350369" w:rsidP="00D73DBD">
            <w:r>
              <w:t>147 486 рублей</w:t>
            </w:r>
          </w:p>
          <w:p w:rsidR="00350369" w:rsidRPr="003C661B" w:rsidRDefault="00CF2872" w:rsidP="00D73DBD">
            <w:pPr>
              <w:rPr>
                <w:highlight w:val="cyan"/>
              </w:rPr>
            </w:pPr>
            <w:r>
              <w:rPr>
                <w:lang w:val="en-US"/>
              </w:rPr>
              <w:t>23.02.2021 12:54</w:t>
            </w:r>
          </w:p>
        </w:tc>
      </w:tr>
      <w:tr w:rsidR="001D3042" w:rsidRPr="003C661B" w:rsidTr="001D3042">
        <w:trPr>
          <w:trHeight w:val="670"/>
        </w:trPr>
        <w:tc>
          <w:tcPr>
            <w:tcW w:w="1563" w:type="pct"/>
          </w:tcPr>
          <w:p w:rsidR="005629DF" w:rsidRPr="003C661B" w:rsidRDefault="005629DF" w:rsidP="00D73DBD">
            <w:r>
              <w:t xml:space="preserve"> </w:t>
            </w:r>
            <w:r w:rsidRPr="00420F09">
              <w:t xml:space="preserve">№ </w:t>
            </w:r>
            <w:r>
              <w:t xml:space="preserve">2 - Транспортное средство марки </w:t>
            </w:r>
            <w:proofErr w:type="spellStart"/>
            <w:r>
              <w:t>ЛиАЗ</w:t>
            </w:r>
            <w:proofErr w:type="spellEnd"/>
            <w:r>
              <w:t xml:space="preserve"> 525653, тип транспортного средства – автобус, идентификационный номер (VIN) XTY525653B0024129, год изготовления 2011, модель двигателя </w:t>
            </w:r>
            <w:proofErr w:type="spellStart"/>
            <w:r>
              <w:t>Cummins</w:t>
            </w:r>
            <w:proofErr w:type="spellEnd"/>
            <w:r>
              <w:t xml:space="preserve">, 61SBe245B 87163956, № шасси отсутствует, кузов XTY525653BOO24129, цвет кузова белый, зеленый, мощность двигателя 180 </w:t>
            </w:r>
            <w:proofErr w:type="spellStart"/>
            <w:r>
              <w:t>л.с</w:t>
            </w:r>
            <w:proofErr w:type="spellEnd"/>
            <w:r>
              <w:t>., тип двигателя дизельный, изготовитель ООО «</w:t>
            </w:r>
            <w:proofErr w:type="spellStart"/>
            <w:r>
              <w:t>ЛиАЗ</w:t>
            </w:r>
            <w:proofErr w:type="spellEnd"/>
            <w:r>
              <w:t xml:space="preserve">» Россия, паспорт транспортного </w:t>
            </w:r>
            <w:r>
              <w:lastRenderedPageBreak/>
              <w:t>средства 50 НК 567677, выдан ООО «</w:t>
            </w:r>
            <w:proofErr w:type="spellStart"/>
            <w:r>
              <w:t>ЛиАЗ</w:t>
            </w:r>
            <w:proofErr w:type="spellEnd"/>
            <w:r>
              <w:t>» Россия, дата выдачи паспорта 29 декабря 2011 года, государственный регистрационный номер С403ВР 123</w:t>
            </w:r>
          </w:p>
        </w:tc>
        <w:tc>
          <w:tcPr>
            <w:tcW w:w="903" w:type="pct"/>
          </w:tcPr>
          <w:p w:rsidR="005629DF" w:rsidRPr="003C661B" w:rsidRDefault="00CF2872" w:rsidP="00D73DBD">
            <w:pPr>
              <w:jc w:val="right"/>
            </w:pPr>
            <w:proofErr w:type="spellStart"/>
            <w:r>
              <w:lastRenderedPageBreak/>
              <w:t>Котенев</w:t>
            </w:r>
            <w:proofErr w:type="spellEnd"/>
            <w:r>
              <w:t xml:space="preserve"> Сергей Игоревич</w:t>
            </w:r>
          </w:p>
        </w:tc>
        <w:tc>
          <w:tcPr>
            <w:tcW w:w="805" w:type="pct"/>
            <w:shd w:val="clear" w:color="auto" w:fill="auto"/>
          </w:tcPr>
          <w:p w:rsidR="005629DF" w:rsidRPr="003C661B" w:rsidRDefault="00CF2872" w:rsidP="00D73DBD">
            <w:pPr>
              <w:jc w:val="center"/>
            </w:pPr>
            <w:r>
              <w:t>76486/102879</w:t>
            </w:r>
          </w:p>
        </w:tc>
        <w:tc>
          <w:tcPr>
            <w:tcW w:w="925" w:type="pct"/>
            <w:shd w:val="clear" w:color="auto" w:fill="auto"/>
          </w:tcPr>
          <w:p w:rsidR="005629DF" w:rsidRPr="003C661B" w:rsidRDefault="00CF2872" w:rsidP="00D73DBD">
            <w:pPr>
              <w:jc w:val="center"/>
              <w:rPr>
                <w:highlight w:val="cyan"/>
                <w:lang w:val="en-US"/>
              </w:rPr>
            </w:pPr>
            <w:r w:rsidRPr="00CF2872">
              <w:rPr>
                <w:lang w:val="en-US"/>
              </w:rPr>
              <w:t>24.02.2021 15:10:12</w:t>
            </w:r>
          </w:p>
        </w:tc>
        <w:tc>
          <w:tcPr>
            <w:tcW w:w="804" w:type="pct"/>
          </w:tcPr>
          <w:p w:rsidR="005629DF" w:rsidRPr="00CF2872" w:rsidRDefault="00CF2872" w:rsidP="00D73DBD">
            <w:r w:rsidRPr="00CF2872">
              <w:t xml:space="preserve">141 326, 8 рублей </w:t>
            </w:r>
          </w:p>
          <w:p w:rsidR="00CF2872" w:rsidRPr="003C661B" w:rsidRDefault="00CF2872" w:rsidP="00D73DBD">
            <w:pPr>
              <w:rPr>
                <w:highlight w:val="cyan"/>
              </w:rPr>
            </w:pPr>
            <w:r w:rsidRPr="00CF2872">
              <w:rPr>
                <w:lang w:val="en-US"/>
              </w:rPr>
              <w:t>24.02.2021 15:10</w:t>
            </w:r>
          </w:p>
        </w:tc>
      </w:tr>
      <w:tr w:rsidR="001D3042" w:rsidRPr="003C661B" w:rsidTr="001D3042">
        <w:trPr>
          <w:trHeight w:val="670"/>
        </w:trPr>
        <w:tc>
          <w:tcPr>
            <w:tcW w:w="1563" w:type="pct"/>
          </w:tcPr>
          <w:p w:rsidR="005629DF" w:rsidRPr="003C661B" w:rsidRDefault="005629DF" w:rsidP="00D73DBD">
            <w:r>
              <w:t xml:space="preserve"> </w:t>
            </w:r>
            <w:r w:rsidRPr="00420F09">
              <w:t xml:space="preserve">№ </w:t>
            </w:r>
            <w:r>
              <w:t xml:space="preserve">2 - Транспортное средство марки </w:t>
            </w:r>
            <w:proofErr w:type="spellStart"/>
            <w:r>
              <w:t>ЛиАЗ</w:t>
            </w:r>
            <w:proofErr w:type="spellEnd"/>
            <w:r>
              <w:t xml:space="preserve"> 525653, тип транспортного средства – автобус, идентификационный номер (VIN) XTY525653B0024129, год изготовления 2011, модель двигателя </w:t>
            </w:r>
            <w:proofErr w:type="spellStart"/>
            <w:r>
              <w:t>Cummins</w:t>
            </w:r>
            <w:proofErr w:type="spellEnd"/>
            <w:r>
              <w:t xml:space="preserve">, 61SBe245B 87163956, № шасси отсутствует, кузов XTY525653BOO24129, цвет кузова белый, зеленый, мощность двигателя 180 </w:t>
            </w:r>
            <w:proofErr w:type="spellStart"/>
            <w:r>
              <w:t>л.с</w:t>
            </w:r>
            <w:proofErr w:type="spellEnd"/>
            <w:r>
              <w:t>., тип двигателя дизельный, изготовитель ООО «</w:t>
            </w:r>
            <w:proofErr w:type="spellStart"/>
            <w:r>
              <w:t>ЛиАЗ</w:t>
            </w:r>
            <w:proofErr w:type="spellEnd"/>
            <w:r>
              <w:t>» Россия, паспорт транспортного средства 50 НК 567677, выдан ООО «</w:t>
            </w:r>
            <w:proofErr w:type="spellStart"/>
            <w:r>
              <w:t>ЛиАЗ</w:t>
            </w:r>
            <w:proofErr w:type="spellEnd"/>
            <w:r>
              <w:t>» Россия, дата выдачи паспорта 29 декабря 2011 года, государственный регистрационный номер С403ВР 123</w:t>
            </w:r>
          </w:p>
        </w:tc>
        <w:tc>
          <w:tcPr>
            <w:tcW w:w="903" w:type="pct"/>
          </w:tcPr>
          <w:p w:rsidR="005629DF" w:rsidRPr="003C661B" w:rsidRDefault="00CF2872" w:rsidP="00D73DBD">
            <w:pPr>
              <w:jc w:val="right"/>
            </w:pPr>
            <w:r>
              <w:t>Обухова Ксения Александровна</w:t>
            </w:r>
          </w:p>
        </w:tc>
        <w:tc>
          <w:tcPr>
            <w:tcW w:w="805" w:type="pct"/>
            <w:shd w:val="clear" w:color="auto" w:fill="auto"/>
          </w:tcPr>
          <w:p w:rsidR="005629DF" w:rsidRPr="003C661B" w:rsidRDefault="007E046D" w:rsidP="00D73DBD">
            <w:pPr>
              <w:jc w:val="center"/>
            </w:pPr>
            <w:r>
              <w:t>76284/102578</w:t>
            </w:r>
          </w:p>
        </w:tc>
        <w:tc>
          <w:tcPr>
            <w:tcW w:w="925" w:type="pct"/>
            <w:shd w:val="clear" w:color="auto" w:fill="auto"/>
          </w:tcPr>
          <w:p w:rsidR="005629DF" w:rsidRPr="003C661B" w:rsidRDefault="007E046D" w:rsidP="00D73DBD">
            <w:pPr>
              <w:jc w:val="center"/>
              <w:rPr>
                <w:highlight w:val="cyan"/>
                <w:lang w:val="en-US"/>
              </w:rPr>
            </w:pPr>
            <w:r w:rsidRPr="007E046D">
              <w:rPr>
                <w:lang w:val="en-US"/>
              </w:rPr>
              <w:t>23.02.2021 12:54:46</w:t>
            </w:r>
          </w:p>
        </w:tc>
        <w:tc>
          <w:tcPr>
            <w:tcW w:w="804" w:type="pct"/>
          </w:tcPr>
          <w:p w:rsidR="005629DF" w:rsidRDefault="007E046D" w:rsidP="00D73DBD">
            <w:r>
              <w:t xml:space="preserve">141 326,8 рублей </w:t>
            </w:r>
          </w:p>
          <w:p w:rsidR="007E046D" w:rsidRPr="003C661B" w:rsidRDefault="007E046D" w:rsidP="00D73DBD">
            <w:pPr>
              <w:rPr>
                <w:highlight w:val="cyan"/>
              </w:rPr>
            </w:pPr>
            <w:r>
              <w:rPr>
                <w:lang w:val="en-US"/>
              </w:rPr>
              <w:t>23.02.2021 12:54:46</w:t>
            </w:r>
          </w:p>
        </w:tc>
      </w:tr>
    </w:tbl>
    <w:p w:rsidR="00F84AE8" w:rsidRDefault="00F84AE8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8DB" w:rsidRDefault="00D208DB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208DB">
        <w:rPr>
          <w:rFonts w:ascii="Times New Roman" w:hAnsi="Times New Roman" w:cs="Times New Roman"/>
          <w:sz w:val="28"/>
          <w:szCs w:val="28"/>
        </w:rPr>
        <w:t>В ходе рассмотрения заявок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D208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1C1B" w:rsidRDefault="00AB1C1B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1 п</w:t>
      </w:r>
      <w:r>
        <w:rPr>
          <w:rFonts w:ascii="Times New Roman" w:hAnsi="Times New Roman" w:cs="Times New Roman"/>
          <w:sz w:val="28"/>
          <w:szCs w:val="28"/>
        </w:rPr>
        <w:t xml:space="preserve">одано </w:t>
      </w:r>
      <w:r>
        <w:rPr>
          <w:rFonts w:ascii="Times New Roman" w:hAnsi="Times New Roman" w:cs="Times New Roman"/>
          <w:sz w:val="28"/>
          <w:szCs w:val="28"/>
        </w:rPr>
        <w:t>2 заявки, по Лоту № 2 – 2 заявки;</w:t>
      </w:r>
    </w:p>
    <w:p w:rsidR="00760B2E" w:rsidRDefault="00760B2E" w:rsidP="00760B2E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C1B">
        <w:rPr>
          <w:rFonts w:ascii="Times New Roman" w:hAnsi="Times New Roman" w:cs="Times New Roman"/>
          <w:sz w:val="28"/>
          <w:szCs w:val="28"/>
        </w:rPr>
        <w:t>з</w:t>
      </w:r>
      <w:r w:rsidRPr="00760B2E">
        <w:rPr>
          <w:rFonts w:ascii="Times New Roman" w:hAnsi="Times New Roman" w:cs="Times New Roman"/>
          <w:sz w:val="28"/>
          <w:szCs w:val="28"/>
        </w:rPr>
        <w:t>аявки с прилагае</w:t>
      </w:r>
      <w:r>
        <w:rPr>
          <w:rFonts w:ascii="Times New Roman" w:hAnsi="Times New Roman" w:cs="Times New Roman"/>
          <w:sz w:val="28"/>
          <w:szCs w:val="28"/>
        </w:rPr>
        <w:t xml:space="preserve">мыми к ним документами поданы в установленный срок и </w:t>
      </w:r>
      <w:r w:rsidR="00EB047C">
        <w:rPr>
          <w:rFonts w:ascii="Times New Roman" w:hAnsi="Times New Roman" w:cs="Times New Roman"/>
          <w:sz w:val="28"/>
          <w:szCs w:val="28"/>
        </w:rPr>
        <w:t>соответствуют требованиям законодательства;</w:t>
      </w:r>
    </w:p>
    <w:p w:rsidR="00D208DB" w:rsidRDefault="00D208DB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8DB">
        <w:rPr>
          <w:rFonts w:ascii="Times New Roman" w:hAnsi="Times New Roman" w:cs="Times New Roman"/>
          <w:sz w:val="28"/>
          <w:szCs w:val="28"/>
        </w:rPr>
        <w:t>задатки от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торгах</w:t>
      </w:r>
      <w:r w:rsidRPr="00D208DB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тупили в срок и в полном объеме;</w:t>
      </w:r>
    </w:p>
    <w:p w:rsidR="00D208DB" w:rsidRDefault="00D208DB" w:rsidP="00495415">
      <w:pPr>
        <w:pStyle w:val="Con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5415">
        <w:rPr>
          <w:rFonts w:ascii="Times New Roman" w:hAnsi="Times New Roman" w:cs="Times New Roman"/>
          <w:sz w:val="28"/>
          <w:szCs w:val="28"/>
        </w:rPr>
        <w:t xml:space="preserve">отозванных заявок: 3 (входящий номер заявок: 76137/102384, 76283/102576, </w:t>
      </w:r>
      <w:r w:rsidR="00495415" w:rsidRPr="00495415">
        <w:rPr>
          <w:rFonts w:ascii="Times New Roman" w:hAnsi="Times New Roman" w:cs="Times New Roman"/>
          <w:sz w:val="28"/>
          <w:szCs w:val="28"/>
        </w:rPr>
        <w:t>76137/102383</w:t>
      </w:r>
      <w:r w:rsidR="004954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08DB" w:rsidRDefault="00D208DB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28B" w:rsidRDefault="00DF728B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28B" w:rsidRDefault="00DF728B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28B" w:rsidRDefault="00DF728B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566" w:rsidRPr="00DF728B" w:rsidRDefault="000C2BC7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38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F5FC4" w:rsidRPr="0013138A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заявок на участие в продаже </w:t>
      </w:r>
      <w:r w:rsidR="0013138A">
        <w:rPr>
          <w:rFonts w:ascii="Times New Roman" w:hAnsi="Times New Roman" w:cs="Times New Roman"/>
          <w:sz w:val="28"/>
          <w:szCs w:val="28"/>
        </w:rPr>
        <w:t>посредством публичного предложения</w:t>
      </w:r>
      <w:r w:rsidR="003F5FC4" w:rsidRPr="0013138A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156BF0" w:rsidRPr="0013138A">
        <w:rPr>
          <w:rFonts w:ascii="Times New Roman" w:hAnsi="Times New Roman" w:cs="Times New Roman"/>
          <w:sz w:val="28"/>
          <w:szCs w:val="28"/>
        </w:rPr>
        <w:t xml:space="preserve">комиссия р е ш и </w:t>
      </w:r>
      <w:proofErr w:type="gramStart"/>
      <w:r w:rsidR="00156BF0" w:rsidRPr="001313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56BF0" w:rsidRPr="0013138A"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F72566" w:rsidRPr="00D5416C" w:rsidRDefault="00F72566" w:rsidP="00F72566">
      <w:pPr>
        <w:jc w:val="both"/>
        <w:rPr>
          <w:sz w:val="28"/>
          <w:szCs w:val="28"/>
        </w:rPr>
      </w:pPr>
      <w:r>
        <w:tab/>
      </w:r>
      <w:r w:rsidR="000C2BC7" w:rsidRPr="00D5416C">
        <w:rPr>
          <w:sz w:val="28"/>
          <w:szCs w:val="28"/>
        </w:rPr>
        <w:t xml:space="preserve">6.1 </w:t>
      </w:r>
      <w:r w:rsidR="0013138A" w:rsidRPr="0013138A">
        <w:rPr>
          <w:sz w:val="28"/>
          <w:szCs w:val="28"/>
        </w:rPr>
        <w:t>Допустить к дальнейшему участию в процедуре</w:t>
      </w:r>
      <w:r w:rsidR="0013138A">
        <w:rPr>
          <w:sz w:val="28"/>
          <w:szCs w:val="28"/>
        </w:rPr>
        <w:t xml:space="preserve"> торгов</w:t>
      </w:r>
      <w:r w:rsidR="0013138A" w:rsidRPr="0013138A">
        <w:rPr>
          <w:sz w:val="28"/>
          <w:szCs w:val="28"/>
        </w:rPr>
        <w:t xml:space="preserve"> всех участников</w:t>
      </w:r>
      <w:r w:rsidR="00DF728B">
        <w:rPr>
          <w:sz w:val="28"/>
          <w:szCs w:val="28"/>
        </w:rPr>
        <w:t xml:space="preserve"> по всем Лотам.</w:t>
      </w:r>
      <w:r w:rsidR="00495415">
        <w:rPr>
          <w:sz w:val="28"/>
          <w:szCs w:val="28"/>
        </w:rPr>
        <w:t xml:space="preserve"> </w:t>
      </w:r>
    </w:p>
    <w:p w:rsidR="00D80211" w:rsidRDefault="00D80211" w:rsidP="00F84AE8">
      <w:pPr>
        <w:pStyle w:val="Con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BF0" w:rsidRDefault="003860A0" w:rsidP="00156B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BF0" w:rsidRPr="009308AB">
        <w:rPr>
          <w:rFonts w:ascii="Times New Roman" w:hAnsi="Times New Roman" w:cs="Times New Roman"/>
          <w:sz w:val="28"/>
          <w:szCs w:val="28"/>
        </w:rPr>
        <w:t>Решение каждого члена комиссии:</w:t>
      </w:r>
    </w:p>
    <w:p w:rsidR="00156BF0" w:rsidRPr="009308AB" w:rsidRDefault="00156BF0" w:rsidP="00156B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3261"/>
      </w:tblGrid>
      <w:tr w:rsidR="00156BF0" w:rsidRPr="009308AB" w:rsidTr="00525FF8">
        <w:trPr>
          <w:trHeight w:val="457"/>
        </w:trPr>
        <w:tc>
          <w:tcPr>
            <w:tcW w:w="4678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Ф.И.О.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Итог голосования</w:t>
            </w:r>
          </w:p>
        </w:tc>
        <w:tc>
          <w:tcPr>
            <w:tcW w:w="3261" w:type="dxa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Подпись</w:t>
            </w: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FD5FBA" w:rsidRDefault="00156BF0" w:rsidP="00156BF0">
            <w:proofErr w:type="spellStart"/>
            <w:r w:rsidRPr="00FD5FBA">
              <w:t>Чепурной</w:t>
            </w:r>
            <w:proofErr w:type="spellEnd"/>
            <w:r w:rsidRPr="00FD5FBA">
              <w:t xml:space="preserve"> С</w:t>
            </w:r>
            <w:r>
              <w:t>ергей Гаврилович</w:t>
            </w:r>
          </w:p>
        </w:tc>
        <w:tc>
          <w:tcPr>
            <w:tcW w:w="2126" w:type="dxa"/>
            <w:vAlign w:val="center"/>
          </w:tcPr>
          <w:p w:rsidR="00156BF0" w:rsidRPr="003860A0" w:rsidRDefault="00156BF0" w:rsidP="00525FF8">
            <w:pPr>
              <w:autoSpaceDE w:val="0"/>
              <w:autoSpaceDN w:val="0"/>
              <w:adjustRightInd w:val="0"/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FD5FBA" w:rsidRDefault="00156BF0" w:rsidP="00525FF8">
            <w:r w:rsidRPr="00FD5FBA">
              <w:t xml:space="preserve">Андреева Галина Николаевна 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Default="00156BF0" w:rsidP="00525FF8">
            <w:r w:rsidRPr="00FD5FBA">
              <w:t>Харламова Надежда Александровна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proofErr w:type="spellStart"/>
            <w:r w:rsidRPr="00494B8B">
              <w:t>Бурдун</w:t>
            </w:r>
            <w:proofErr w:type="spellEnd"/>
            <w:r w:rsidRPr="00494B8B">
              <w:t xml:space="preserve"> Евгений Евгеньевич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proofErr w:type="spellStart"/>
            <w:r w:rsidRPr="00494B8B">
              <w:t>Киричко</w:t>
            </w:r>
            <w:proofErr w:type="spellEnd"/>
            <w:r w:rsidRPr="00494B8B">
              <w:t xml:space="preserve"> Юлия Александровна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56BF0" w:rsidRPr="009308AB" w:rsidTr="00525FF8">
        <w:trPr>
          <w:trHeight w:val="394"/>
        </w:trPr>
        <w:tc>
          <w:tcPr>
            <w:tcW w:w="4678" w:type="dxa"/>
          </w:tcPr>
          <w:p w:rsidR="00156BF0" w:rsidRPr="00494B8B" w:rsidRDefault="00156BF0" w:rsidP="00525FF8">
            <w:proofErr w:type="spellStart"/>
            <w:r w:rsidRPr="00494B8B">
              <w:t>Крыгина</w:t>
            </w:r>
            <w:proofErr w:type="spellEnd"/>
            <w:r w:rsidRPr="00494B8B">
              <w:t xml:space="preserve"> Надежда Анатольевна</w:t>
            </w:r>
          </w:p>
        </w:tc>
        <w:tc>
          <w:tcPr>
            <w:tcW w:w="2126" w:type="dxa"/>
          </w:tcPr>
          <w:p w:rsidR="00156BF0" w:rsidRPr="003860A0" w:rsidRDefault="00156BF0" w:rsidP="00525FF8">
            <w:pPr>
              <w:jc w:val="center"/>
            </w:pPr>
            <w:r w:rsidRPr="003860A0">
              <w:t>«за»</w:t>
            </w:r>
          </w:p>
        </w:tc>
        <w:tc>
          <w:tcPr>
            <w:tcW w:w="3261" w:type="dxa"/>
            <w:vAlign w:val="center"/>
          </w:tcPr>
          <w:p w:rsidR="00156BF0" w:rsidRPr="009308AB" w:rsidRDefault="00156BF0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728B" w:rsidRPr="009308AB" w:rsidTr="00525FF8">
        <w:trPr>
          <w:trHeight w:val="394"/>
        </w:trPr>
        <w:tc>
          <w:tcPr>
            <w:tcW w:w="4678" w:type="dxa"/>
          </w:tcPr>
          <w:p w:rsidR="00DF728B" w:rsidRPr="00494B8B" w:rsidRDefault="00DF728B" w:rsidP="00525FF8">
            <w:proofErr w:type="spellStart"/>
            <w:r>
              <w:t>Пегина</w:t>
            </w:r>
            <w:proofErr w:type="spellEnd"/>
            <w:r>
              <w:t xml:space="preserve"> Сабина Руслановна</w:t>
            </w:r>
          </w:p>
        </w:tc>
        <w:tc>
          <w:tcPr>
            <w:tcW w:w="2126" w:type="dxa"/>
          </w:tcPr>
          <w:p w:rsidR="00DF728B" w:rsidRPr="003860A0" w:rsidRDefault="00DF728B" w:rsidP="00525FF8">
            <w:pPr>
              <w:jc w:val="center"/>
            </w:pPr>
            <w:r>
              <w:t>«за»</w:t>
            </w:r>
          </w:p>
        </w:tc>
        <w:tc>
          <w:tcPr>
            <w:tcW w:w="3261" w:type="dxa"/>
            <w:vAlign w:val="center"/>
          </w:tcPr>
          <w:p w:rsidR="00DF728B" w:rsidRPr="009308AB" w:rsidRDefault="00DF728B" w:rsidP="00525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56BF0" w:rsidRPr="009308AB" w:rsidRDefault="00156BF0" w:rsidP="00156BF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BF0" w:rsidRPr="009308AB" w:rsidRDefault="00156BF0" w:rsidP="00156B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</w:p>
    <w:p w:rsidR="00156BF0" w:rsidRPr="009308AB" w:rsidRDefault="00156BF0" w:rsidP="00156BF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«против» - </w:t>
      </w:r>
    </w:p>
    <w:p w:rsidR="003F5FC4" w:rsidRDefault="00156BF0" w:rsidP="00D5416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AB">
        <w:rPr>
          <w:rFonts w:ascii="Times New Roman" w:hAnsi="Times New Roman" w:cs="Times New Roman"/>
          <w:sz w:val="28"/>
          <w:szCs w:val="28"/>
        </w:rPr>
        <w:t xml:space="preserve">                      «воздержались» - </w:t>
      </w:r>
    </w:p>
    <w:p w:rsidR="00761505" w:rsidRPr="009308AB" w:rsidRDefault="002269F6" w:rsidP="00DF728B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800F6" w:rsidRPr="009308AB">
        <w:rPr>
          <w:sz w:val="28"/>
          <w:szCs w:val="28"/>
        </w:rPr>
        <w:t xml:space="preserve"> </w:t>
      </w:r>
    </w:p>
    <w:p w:rsidR="009308AB" w:rsidRDefault="00793197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</w:t>
      </w:r>
      <w:r w:rsidR="009308AB">
        <w:rPr>
          <w:rFonts w:ascii="Times New Roman" w:hAnsi="Times New Roman" w:cs="Times New Roman"/>
          <w:sz w:val="28"/>
        </w:rPr>
        <w:t>редседател</w:t>
      </w:r>
      <w:r>
        <w:rPr>
          <w:rFonts w:ascii="Times New Roman" w:hAnsi="Times New Roman" w:cs="Times New Roman"/>
          <w:sz w:val="28"/>
        </w:rPr>
        <w:t>я</w:t>
      </w:r>
      <w:r w:rsidR="009308AB">
        <w:rPr>
          <w:rFonts w:ascii="Times New Roman" w:hAnsi="Times New Roman" w:cs="Times New Roman"/>
          <w:sz w:val="28"/>
        </w:rPr>
        <w:t xml:space="preserve"> комиссии     ____</w:t>
      </w:r>
      <w:r w:rsidR="007B1DD5">
        <w:rPr>
          <w:rFonts w:ascii="Times New Roman" w:hAnsi="Times New Roman" w:cs="Times New Roman"/>
          <w:sz w:val="28"/>
        </w:rPr>
        <w:t>___</w:t>
      </w:r>
      <w:r w:rsidR="009308AB">
        <w:rPr>
          <w:rFonts w:ascii="Times New Roman" w:hAnsi="Times New Roman" w:cs="Times New Roman"/>
          <w:sz w:val="28"/>
        </w:rPr>
        <w:t xml:space="preserve">_____________         </w:t>
      </w:r>
      <w:r w:rsidR="00DA11B7">
        <w:rPr>
          <w:rFonts w:ascii="Times New Roman" w:hAnsi="Times New Roman" w:cs="Times New Roman"/>
          <w:sz w:val="28"/>
        </w:rPr>
        <w:t>Г.Н. Андреева</w:t>
      </w:r>
    </w:p>
    <w:p w:rsidR="009308AB" w:rsidRPr="00D318CC" w:rsidRDefault="009308AB" w:rsidP="009308A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C0C17" w:rsidRPr="009308AB" w:rsidRDefault="009308AB" w:rsidP="009308AB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комиссии                    </w:t>
      </w:r>
      <w:r w:rsidR="00B34C94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____________________     </w:t>
      </w:r>
      <w:r w:rsidR="00B34C9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A11B7">
        <w:rPr>
          <w:rFonts w:ascii="Times New Roman" w:hAnsi="Times New Roman" w:cs="Times New Roman"/>
          <w:sz w:val="28"/>
        </w:rPr>
        <w:t>Н.А. Харламова</w:t>
      </w:r>
    </w:p>
    <w:sectPr w:rsidR="006C0C17" w:rsidRPr="009308AB" w:rsidSect="00AD552B">
      <w:headerReference w:type="default" r:id="rId8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C6F" w:rsidRDefault="00CB2C6F" w:rsidP="00AD552B">
      <w:r>
        <w:separator/>
      </w:r>
    </w:p>
  </w:endnote>
  <w:endnote w:type="continuationSeparator" w:id="0">
    <w:p w:rsidR="00CB2C6F" w:rsidRDefault="00CB2C6F" w:rsidP="00AD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C6F" w:rsidRDefault="00CB2C6F" w:rsidP="00AD552B">
      <w:r>
        <w:separator/>
      </w:r>
    </w:p>
  </w:footnote>
  <w:footnote w:type="continuationSeparator" w:id="0">
    <w:p w:rsidR="00CB2C6F" w:rsidRDefault="00CB2C6F" w:rsidP="00AD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2B" w:rsidRDefault="00AD552B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A83B48">
      <w:rPr>
        <w:noProof/>
      </w:rPr>
      <w:t>5</w:t>
    </w:r>
    <w:r>
      <w:fldChar w:fldCharType="end"/>
    </w:r>
  </w:p>
  <w:p w:rsidR="00AD552B" w:rsidRDefault="00AD552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759"/>
    <w:multiLevelType w:val="hybridMultilevel"/>
    <w:tmpl w:val="1B365F08"/>
    <w:lvl w:ilvl="0" w:tplc="DBA4AB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3F94C53"/>
    <w:multiLevelType w:val="hybridMultilevel"/>
    <w:tmpl w:val="BC18848E"/>
    <w:lvl w:ilvl="0" w:tplc="463CC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7E4299"/>
    <w:multiLevelType w:val="hybridMultilevel"/>
    <w:tmpl w:val="38C66C12"/>
    <w:lvl w:ilvl="0" w:tplc="3F6EA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A"/>
    <w:rsid w:val="00013103"/>
    <w:rsid w:val="0002237F"/>
    <w:rsid w:val="000638E5"/>
    <w:rsid w:val="000933A1"/>
    <w:rsid w:val="0009451D"/>
    <w:rsid w:val="000C2BC7"/>
    <w:rsid w:val="000D6C3B"/>
    <w:rsid w:val="000E013E"/>
    <w:rsid w:val="000E3E82"/>
    <w:rsid w:val="001017C2"/>
    <w:rsid w:val="00125DBA"/>
    <w:rsid w:val="0013138A"/>
    <w:rsid w:val="00156BF0"/>
    <w:rsid w:val="001716A2"/>
    <w:rsid w:val="001D3042"/>
    <w:rsid w:val="001E13BA"/>
    <w:rsid w:val="002269F6"/>
    <w:rsid w:val="00243D6A"/>
    <w:rsid w:val="0026090B"/>
    <w:rsid w:val="00267741"/>
    <w:rsid w:val="002C05E4"/>
    <w:rsid w:val="002C1DE9"/>
    <w:rsid w:val="002C2D92"/>
    <w:rsid w:val="002C792A"/>
    <w:rsid w:val="00334F21"/>
    <w:rsid w:val="00346BBC"/>
    <w:rsid w:val="00350369"/>
    <w:rsid w:val="00370C45"/>
    <w:rsid w:val="00381018"/>
    <w:rsid w:val="003860A0"/>
    <w:rsid w:val="003A0F45"/>
    <w:rsid w:val="003B4381"/>
    <w:rsid w:val="003D7D97"/>
    <w:rsid w:val="003E39E9"/>
    <w:rsid w:val="003F5FC4"/>
    <w:rsid w:val="004050C5"/>
    <w:rsid w:val="00430482"/>
    <w:rsid w:val="00461866"/>
    <w:rsid w:val="0047152A"/>
    <w:rsid w:val="00480355"/>
    <w:rsid w:val="00495415"/>
    <w:rsid w:val="004A3184"/>
    <w:rsid w:val="004A395D"/>
    <w:rsid w:val="004A730B"/>
    <w:rsid w:val="004C6650"/>
    <w:rsid w:val="00515968"/>
    <w:rsid w:val="005629DF"/>
    <w:rsid w:val="00570F5E"/>
    <w:rsid w:val="005A7E28"/>
    <w:rsid w:val="00651510"/>
    <w:rsid w:val="00664A3F"/>
    <w:rsid w:val="0066646B"/>
    <w:rsid w:val="00694E06"/>
    <w:rsid w:val="006C0C17"/>
    <w:rsid w:val="006E243E"/>
    <w:rsid w:val="006E458B"/>
    <w:rsid w:val="007038BA"/>
    <w:rsid w:val="00743BF0"/>
    <w:rsid w:val="00751956"/>
    <w:rsid w:val="00760B2E"/>
    <w:rsid w:val="00761505"/>
    <w:rsid w:val="00770039"/>
    <w:rsid w:val="00772169"/>
    <w:rsid w:val="007809D8"/>
    <w:rsid w:val="00790D97"/>
    <w:rsid w:val="00793197"/>
    <w:rsid w:val="007B1DD5"/>
    <w:rsid w:val="007D178A"/>
    <w:rsid w:val="007E046D"/>
    <w:rsid w:val="00833539"/>
    <w:rsid w:val="008411B0"/>
    <w:rsid w:val="0084660A"/>
    <w:rsid w:val="008512D6"/>
    <w:rsid w:val="009308AB"/>
    <w:rsid w:val="00946A6F"/>
    <w:rsid w:val="009C500A"/>
    <w:rsid w:val="00A03B43"/>
    <w:rsid w:val="00A174EF"/>
    <w:rsid w:val="00A46635"/>
    <w:rsid w:val="00A55DD6"/>
    <w:rsid w:val="00A71172"/>
    <w:rsid w:val="00A800F6"/>
    <w:rsid w:val="00A83B48"/>
    <w:rsid w:val="00AA2F94"/>
    <w:rsid w:val="00AB1C1B"/>
    <w:rsid w:val="00AD552B"/>
    <w:rsid w:val="00B134C7"/>
    <w:rsid w:val="00B34C94"/>
    <w:rsid w:val="00BD7E96"/>
    <w:rsid w:val="00C14E32"/>
    <w:rsid w:val="00C45D8A"/>
    <w:rsid w:val="00CA6AC7"/>
    <w:rsid w:val="00CB2C6F"/>
    <w:rsid w:val="00CE4D18"/>
    <w:rsid w:val="00CF2872"/>
    <w:rsid w:val="00D019B9"/>
    <w:rsid w:val="00D03234"/>
    <w:rsid w:val="00D10E52"/>
    <w:rsid w:val="00D200F2"/>
    <w:rsid w:val="00D208DB"/>
    <w:rsid w:val="00D318CC"/>
    <w:rsid w:val="00D5416C"/>
    <w:rsid w:val="00D76A1E"/>
    <w:rsid w:val="00D80211"/>
    <w:rsid w:val="00DA11B7"/>
    <w:rsid w:val="00DB0743"/>
    <w:rsid w:val="00DC5AA5"/>
    <w:rsid w:val="00DD70C6"/>
    <w:rsid w:val="00DF728B"/>
    <w:rsid w:val="00E1427D"/>
    <w:rsid w:val="00E269BC"/>
    <w:rsid w:val="00E33622"/>
    <w:rsid w:val="00E3751E"/>
    <w:rsid w:val="00EB047C"/>
    <w:rsid w:val="00EB3797"/>
    <w:rsid w:val="00EB6AAB"/>
    <w:rsid w:val="00EC7B30"/>
    <w:rsid w:val="00F02365"/>
    <w:rsid w:val="00F06932"/>
    <w:rsid w:val="00F12ED3"/>
    <w:rsid w:val="00F23C0A"/>
    <w:rsid w:val="00F27606"/>
    <w:rsid w:val="00F72566"/>
    <w:rsid w:val="00F75627"/>
    <w:rsid w:val="00F84AE8"/>
    <w:rsid w:val="00F8553E"/>
    <w:rsid w:val="00FB07C6"/>
    <w:rsid w:val="00FC19EB"/>
    <w:rsid w:val="00FD024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80B129-C6DA-4261-895F-C5445C1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DocList">
    <w:name w:val="ConsDocLis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0D6C3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D6C3B"/>
    <w:rPr>
      <w:sz w:val="24"/>
      <w:szCs w:val="24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0D6C3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footer"/>
    <w:basedOn w:val="a"/>
    <w:link w:val="af"/>
    <w:uiPriority w:val="99"/>
    <w:unhideWhenUsed/>
    <w:rsid w:val="00A71172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71172"/>
    <w:rPr>
      <w:rFonts w:ascii="Arial" w:hAnsi="Arial"/>
      <w:sz w:val="24"/>
      <w:szCs w:val="24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EC7B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EC7B30"/>
    <w:rPr>
      <w:rFonts w:ascii="Segoe UI" w:hAnsi="Segoe UI" w:cs="Segoe UI"/>
      <w:sz w:val="18"/>
      <w:szCs w:val="18"/>
      <w:lang w:eastAsia="ar-SA"/>
    </w:rPr>
  </w:style>
  <w:style w:type="character" w:customStyle="1" w:styleId="WW-Absatz-Standardschriftart1111111111111111111111">
    <w:name w:val="WW-Absatz-Standardschriftart1111111111111111111111"/>
    <w:rsid w:val="00F84AE8"/>
  </w:style>
  <w:style w:type="character" w:customStyle="1" w:styleId="WW-Absatz-Standardschriftart1111111111111111111111111111">
    <w:name w:val="WW-Absatz-Standardschriftart1111111111111111111111111111"/>
    <w:rsid w:val="00F84AE8"/>
  </w:style>
  <w:style w:type="paragraph" w:styleId="af2">
    <w:name w:val="header"/>
    <w:basedOn w:val="a"/>
    <w:link w:val="af3"/>
    <w:uiPriority w:val="99"/>
    <w:unhideWhenUsed/>
    <w:rsid w:val="00AD552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AD552B"/>
    <w:rPr>
      <w:sz w:val="24"/>
      <w:szCs w:val="24"/>
      <w:lang w:eastAsia="ar-SA"/>
    </w:rPr>
  </w:style>
  <w:style w:type="paragraph" w:customStyle="1" w:styleId="Default">
    <w:name w:val="Default"/>
    <w:rsid w:val="002C2D9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4">
    <w:name w:val="Table Grid"/>
    <w:basedOn w:val="a1"/>
    <w:uiPriority w:val="59"/>
    <w:rsid w:val="00EB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8C05-FFF8-4E1C-9A0B-944BFF18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SPecialiST RePack</Company>
  <LinksUpToDate>false</LinksUpToDate>
  <CharactersWithSpaces>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subject/>
  <dc:creator>Адм</dc:creator>
  <cp:keywords/>
  <cp:lastModifiedBy>Кузнецова Надежда</cp:lastModifiedBy>
  <cp:revision>2</cp:revision>
  <cp:lastPrinted>2020-10-14T13:06:00Z</cp:lastPrinted>
  <dcterms:created xsi:type="dcterms:W3CDTF">2021-02-25T09:49:00Z</dcterms:created>
  <dcterms:modified xsi:type="dcterms:W3CDTF">2021-02-25T09:49:00Z</dcterms:modified>
</cp:coreProperties>
</file>