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DE79" w14:textId="59BC95AA" w:rsidR="005C2530" w:rsidRPr="00546860" w:rsidRDefault="0054686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60">
        <w:rPr>
          <w:rFonts w:ascii="Times New Roman" w:hAnsi="Times New Roman" w:cs="Times New Roman"/>
          <w:b/>
          <w:sz w:val="28"/>
          <w:szCs w:val="28"/>
        </w:rPr>
        <w:t>Совет</w:t>
      </w:r>
      <w:r w:rsidR="005C2530" w:rsidRPr="00546860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14:paraId="62078F36" w14:textId="77777777" w:rsidR="005C2530" w:rsidRPr="00546860" w:rsidRDefault="005C253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6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32C68ED3" w14:textId="77777777" w:rsidR="00546860" w:rsidRPr="00546860" w:rsidRDefault="0054686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6D3BB" w14:textId="3183BBE8" w:rsidR="00546860" w:rsidRPr="00546860" w:rsidRDefault="00546860" w:rsidP="005468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860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0661F5FE" w14:textId="77777777" w:rsidR="00546860" w:rsidRDefault="0054686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6E5DE3" w14:textId="77777777" w:rsidR="00546860" w:rsidRPr="00AB23F5" w:rsidRDefault="00546860" w:rsidP="005C25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70E00DA" w14:textId="5B14A9C6" w:rsidR="005C2530" w:rsidRDefault="005C2530" w:rsidP="005C25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546860">
        <w:rPr>
          <w:rFonts w:ascii="Times New Roman" w:hAnsi="Times New Roman" w:cs="Times New Roman"/>
          <w:sz w:val="28"/>
          <w:szCs w:val="28"/>
        </w:rPr>
        <w:t xml:space="preserve">   </w:t>
      </w:r>
      <w:r w:rsidRPr="00AB23F5">
        <w:rPr>
          <w:rFonts w:ascii="Times New Roman" w:hAnsi="Times New Roman" w:cs="Times New Roman"/>
          <w:sz w:val="28"/>
          <w:szCs w:val="28"/>
        </w:rPr>
        <w:t>№ ___</w:t>
      </w:r>
    </w:p>
    <w:p w14:paraId="42C208BD" w14:textId="06FD0A8F" w:rsidR="00546860" w:rsidRPr="00546860" w:rsidRDefault="00546860" w:rsidP="005468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46860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4F439D29" w14:textId="77777777" w:rsidR="005C2530" w:rsidRDefault="005C2530" w:rsidP="005C25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F1124C" w14:textId="77777777" w:rsidR="005C2530" w:rsidRPr="00AB23F5" w:rsidRDefault="005C2530" w:rsidP="005C25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57D6BD" w14:textId="77777777" w:rsidR="005C2530" w:rsidRPr="005B72D6" w:rsidRDefault="005C2530" w:rsidP="005C2530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7686366"/>
      <w:r w:rsidRPr="005B72D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bookmarkEnd w:id="0"/>
    <w:p w14:paraId="5AD5BE24" w14:textId="77777777" w:rsidR="005C2530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4EC4EBB" w14:textId="77777777" w:rsidR="005C2530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8954C1B" w14:textId="77777777" w:rsidR="005C2530" w:rsidRPr="00EB7628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B7628">
        <w:rPr>
          <w:rFonts w:ascii="Times New Roman" w:hAnsi="Times New Roman" w:cs="Times New Roman"/>
          <w:color w:val="000000"/>
          <w:sz w:val="28"/>
          <w:szCs w:val="28"/>
        </w:rPr>
        <w:t>Совет Кореновского городского поселения Кореновского района р е ш и л:</w:t>
      </w:r>
    </w:p>
    <w:p w14:paraId="62955810" w14:textId="77777777" w:rsidR="005C2530" w:rsidRPr="00EB7628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0AE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C0AE0">
        <w:rPr>
          <w:rFonts w:ascii="Times New Roman" w:hAnsi="Times New Roman" w:cs="Times New Roman"/>
          <w:sz w:val="28"/>
          <w:szCs w:val="28"/>
        </w:rPr>
        <w:t xml:space="preserve"> установления тарифов на услуги (работы), 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  <w:r w:rsidRPr="005C0AE0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C0AE0">
        <w:rPr>
          <w:rFonts w:ascii="Times New Roman" w:hAnsi="Times New Roman" w:cs="Times New Roman"/>
          <w:sz w:val="28"/>
          <w:szCs w:val="28"/>
        </w:rPr>
        <w:t>учреждениями Кореновского городского поселения Кореновского района</w:t>
      </w:r>
      <w:r w:rsidRPr="00EB76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6036C1" w14:textId="77777777" w:rsidR="005C2530" w:rsidRPr="00EB7628" w:rsidRDefault="005C2530" w:rsidP="005C25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B762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B7628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42154E5" w14:textId="77777777" w:rsidR="005C2530" w:rsidRPr="00EB7628" w:rsidRDefault="005C2530" w:rsidP="005C253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762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</w:t>
      </w:r>
      <w:proofErr w:type="spellStart"/>
      <w:r w:rsidRPr="00EB7628">
        <w:rPr>
          <w:rFonts w:ascii="Times New Roman" w:hAnsi="Times New Roman" w:cs="Times New Roman"/>
          <w:sz w:val="28"/>
          <w:szCs w:val="28"/>
        </w:rPr>
        <w:t>Казачёк</w:t>
      </w:r>
      <w:proofErr w:type="spellEnd"/>
      <w:r w:rsidRPr="00EB7628">
        <w:rPr>
          <w:rFonts w:ascii="Times New Roman" w:hAnsi="Times New Roman" w:cs="Times New Roman"/>
          <w:sz w:val="28"/>
          <w:szCs w:val="28"/>
        </w:rPr>
        <w:t>.</w:t>
      </w:r>
    </w:p>
    <w:p w14:paraId="0DC2934F" w14:textId="77777777" w:rsidR="005C2530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B7628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6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A076D" w14:textId="77777777" w:rsidR="005C2530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14:paraId="3C1BD69C" w14:textId="77777777" w:rsidR="005C2530" w:rsidRPr="00EB7628" w:rsidRDefault="005C2530" w:rsidP="005C253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759"/>
      </w:tblGrid>
      <w:tr w:rsidR="005C2530" w:rsidRPr="00EB7628" w14:paraId="085C15EB" w14:textId="77777777" w:rsidTr="00AE0197">
        <w:tc>
          <w:tcPr>
            <w:tcW w:w="4760" w:type="dxa"/>
          </w:tcPr>
          <w:p w14:paraId="1304FBD0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413D0592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0B95EB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20833715" w14:textId="04484345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="005468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4759" w:type="dxa"/>
          </w:tcPr>
          <w:p w14:paraId="64E4EAE2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14:paraId="3D13BA2A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8D9C3D6" w14:textId="77777777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153AB5C5" w14:textId="63496BCE" w:rsidR="005C2530" w:rsidRPr="00EB7628" w:rsidRDefault="005C2530" w:rsidP="00AE01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="005468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 Деляниди</w:t>
            </w:r>
          </w:p>
        </w:tc>
      </w:tr>
    </w:tbl>
    <w:p w14:paraId="4FC1998F" w14:textId="77777777" w:rsidR="005C2530" w:rsidRDefault="005C2530" w:rsidP="005C2530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C506B2" w:rsidRPr="00AB23F5" w14:paraId="2F8DCCC8" w14:textId="77777777" w:rsidTr="00AE0197">
        <w:tc>
          <w:tcPr>
            <w:tcW w:w="3024" w:type="dxa"/>
            <w:hideMark/>
          </w:tcPr>
          <w:p w14:paraId="7EB8E230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15CA4101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1C62A586" w14:textId="77777777" w:rsidR="00565CFD" w:rsidRDefault="00565CFD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07108" w14:textId="77777777" w:rsidR="00565CFD" w:rsidRDefault="00565CFD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4F903" w14:textId="77777777" w:rsidR="00565CFD" w:rsidRDefault="00565CFD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58472" w14:textId="77777777" w:rsidR="00565CFD" w:rsidRDefault="00565CFD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7783" w14:textId="77777777" w:rsidR="00565CFD" w:rsidRDefault="00565CFD" w:rsidP="005468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C76B1" w14:textId="6F2DB9B9" w:rsidR="00C506B2" w:rsidRDefault="00C506B2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43D22809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6C2E6" w14:textId="77777777" w:rsidR="00C506B2" w:rsidRPr="00EB7628" w:rsidRDefault="00C506B2" w:rsidP="00AE0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14:paraId="4B7FE565" w14:textId="77777777" w:rsidR="00C506B2" w:rsidRDefault="00C506B2" w:rsidP="00AE0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решением Совета </w:t>
            </w:r>
          </w:p>
          <w:p w14:paraId="049026A4" w14:textId="77777777" w:rsidR="00C506B2" w:rsidRPr="00EB7628" w:rsidRDefault="00C506B2" w:rsidP="00AE0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14:paraId="292717FA" w14:textId="77777777" w:rsidR="00C506B2" w:rsidRPr="00EB7628" w:rsidRDefault="00C506B2" w:rsidP="00AE01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14:paraId="5BCFA6B6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от _______________  № _____</w:t>
            </w:r>
          </w:p>
          <w:p w14:paraId="483B8C9A" w14:textId="77777777" w:rsidR="00C506B2" w:rsidRPr="00AB23F5" w:rsidRDefault="00C506B2" w:rsidP="00AE0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DF5F084" w14:textId="77777777" w:rsidR="00C506B2" w:rsidRDefault="00C506B2" w:rsidP="00C506B2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8EC52" w14:textId="77777777" w:rsidR="00C506B2" w:rsidRPr="00EB7628" w:rsidRDefault="00C506B2" w:rsidP="00C506B2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14:paraId="4A2EBCB6" w14:textId="77777777" w:rsidR="00C506B2" w:rsidRPr="00E16B1A" w:rsidRDefault="00C506B2" w:rsidP="00C506B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B1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14:paraId="7E0A716C" w14:textId="77777777" w:rsidR="00C506B2" w:rsidRPr="00E16B1A" w:rsidRDefault="00C506B2" w:rsidP="00C506B2">
      <w:pPr>
        <w:ind w:firstLine="0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E16B1A">
        <w:rPr>
          <w:rFonts w:ascii="Times New Roman" w:hAnsi="Times New Roman" w:cs="Times New Roman"/>
          <w:bCs/>
          <w:sz w:val="28"/>
          <w:szCs w:val="28"/>
        </w:rPr>
        <w:t>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p w14:paraId="71AE3E3B" w14:textId="77777777" w:rsidR="00C506B2" w:rsidRDefault="00C506B2" w:rsidP="00C506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966355" w14:textId="77777777" w:rsidR="00C506B2" w:rsidRPr="00712A3D" w:rsidRDefault="00C506B2" w:rsidP="00C506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6D7E22" w14:textId="77777777" w:rsidR="00C506B2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72D6">
        <w:rPr>
          <w:rFonts w:ascii="Times New Roman" w:hAnsi="Times New Roman" w:cs="Times New Roman"/>
          <w:color w:val="000000"/>
          <w:sz w:val="28"/>
          <w:szCs w:val="28"/>
        </w:rPr>
        <w:t>Раздел I</w:t>
      </w:r>
    </w:p>
    <w:p w14:paraId="7B8CB869" w14:textId="77777777" w:rsidR="00C506B2" w:rsidRPr="00712A3D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A3D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608BA115" w14:textId="77777777" w:rsidR="00C506B2" w:rsidRPr="005B72D6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F961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 за плату (далее – Порядок), разработан в соответствии с Федеральным законом от 06 октября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года № 131-ФЗ «Об общих принципах организации местного самоуправления в Российской Федерации» и определяет правовые, экономические и организационные основы разработки и утверждения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редприятие (учреждение)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за плату.</w:t>
      </w:r>
    </w:p>
    <w:p w14:paraId="561DED0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2. Настоящий Порядок не распространяется на муниципальные унитарны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и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Кореновского городского поселения Кореновского района, в соответствии с действующим законодательством самостоятельно устанавливающие тарифы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района, порядок установления тарифов на которые урегулирован федеральными и краевыми нормативными правовыми актами.</w:t>
      </w:r>
    </w:p>
    <w:p w14:paraId="551B55B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3. Основные понятия, используемые в настоящем Порядке:</w:t>
      </w:r>
    </w:p>
    <w:p w14:paraId="14B38F4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 (учреждение) – муниципальные унитарные предприятия и муниципальные учреждения Кореновского городского поселения Кореновского района, оказывающие (выполняющие) услуги (работы) за плату;</w:t>
      </w:r>
    </w:p>
    <w:p w14:paraId="478CECD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потребители – физические и юридические лица, использующие или заказывающие услуги (работы), оказываемые предприятиями (учреждениями) за плату;</w:t>
      </w:r>
    </w:p>
    <w:p w14:paraId="0467B21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уполномоченный орган – отраслевой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функциональный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района, в ведении которого находится предприятие (учреждение);</w:t>
      </w:r>
    </w:p>
    <w:p w14:paraId="192864C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тариф – размер платы за единицу услуги (работы), устанавливаемый как в виде тарифа (цены) на услуги (работы), так и в виде предельных максимальных и предельных минимальных цен на оказываемые (выполняемые) предприятиями (учреждениями) услуги (работы) за плату.</w:t>
      </w:r>
    </w:p>
    <w:p w14:paraId="3DAF6EF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4. Тарифы формируются на основе расчёта экономически обоснованных затрат материальных и трудовых ресурсов, которые целиком должны покрывать издержки предприятий (учреждений) на оказание (выполнение) услуг (работ) и обеспечивать достижение плановой рентабельности.</w:t>
      </w:r>
    </w:p>
    <w:p w14:paraId="0E404AC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5. Тарифы формируются на основании расчётов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финансово-экономического отдела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 – финансово-экономический отдел)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разделом IV настоящего Порядка.</w:t>
      </w:r>
    </w:p>
    <w:p w14:paraId="538085D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6. Платные услуги (работы), оказываемые (выполняемые)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14:paraId="049C282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7. Основные принципы установления тарифов:</w:t>
      </w:r>
    </w:p>
    <w:p w14:paraId="75BD5B3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7.1. Доступность для потребителей и соблюдение предприятиями (учреждениями) их прав при оказании (выполнении) услуг (работ).</w:t>
      </w:r>
    </w:p>
    <w:p w14:paraId="7C60971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7.2. Открытость и доступность информации о тарифах для потребителей услуг (работ). </w:t>
      </w:r>
    </w:p>
    <w:p w14:paraId="2091D01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 Основные цели установления тарифов, оказываемые (выполняемые) предприятиями (учреждениями):</w:t>
      </w:r>
    </w:p>
    <w:p w14:paraId="14E8976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8.1. Установление единого механизма формирования тарифов.</w:t>
      </w:r>
    </w:p>
    <w:p w14:paraId="3A05728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8.2. Обеспечение баланса интересов предприятий (учреждений), оказывающих (выполняющих) услуги (работы) за плату, и потребителей (заказчиков) данных услуг (работ). </w:t>
      </w:r>
    </w:p>
    <w:p w14:paraId="7E08A28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8.3. Защита интересов потребителей от необоснованного изменения тарифов.</w:t>
      </w:r>
    </w:p>
    <w:p w14:paraId="2C4EFE7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8.4. Обеспечение экономической обоснованности затрат на оказание (выполнение) услуг (работ).</w:t>
      </w:r>
    </w:p>
    <w:p w14:paraId="6D83E4E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8.5. Обеспечение финансовой стабильности предприятий (учреждений).</w:t>
      </w:r>
    </w:p>
    <w:p w14:paraId="77F25AE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8.6. Материально-техническое перевооружение предприятий (учреждений).</w:t>
      </w:r>
    </w:p>
    <w:p w14:paraId="2796EF4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465F452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II</w:t>
      </w:r>
    </w:p>
    <w:p w14:paraId="365AC7DB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Экономическое обоснование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методы расчёта тарифа</w:t>
      </w:r>
    </w:p>
    <w:p w14:paraId="53B1DCC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96F64F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9. Тарифы формируются с учётом рентабельности в размере не более 30 процентов, за исключением случаев, когда уровень рентабельности установлен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Российской Федерации.</w:t>
      </w:r>
    </w:p>
    <w:p w14:paraId="7180DA5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предприятиями (учреждениями) видов деятельности, которые в соответствии с их уставами не являются основными, в случае оказания (выполнения) услуг (работ) за пределами Кореновского городского поселения Кореновского района, а также в случае использования при расчёте метода сравнения аналогов предельный уровень рентабельности не устанавливается и определяется предприятиями (учреждениями) по согласованию с уполномоченным органом. </w:t>
      </w:r>
    </w:p>
    <w:p w14:paraId="7745963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10. При расчёте тарифов учитываются расходы, связанные с оказанием (выполнением) услуг (работ).</w:t>
      </w:r>
    </w:p>
    <w:p w14:paraId="43A1C9E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Стоимость платной услуги (работы) состоит из затрат, непосредственно связанных с оказанием (выполнением) услуг (работ) и потребляемых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в процессе их предоставления (выполнения) (далее – прямые затраты), а также затрат, необходимых для обеспечения деятельности предприятия (учреждения), но не потребляемых непосредственно в процессе оказания (выполнения) услуги (работы) (далее – накладные затраты).</w:t>
      </w:r>
    </w:p>
    <w:p w14:paraId="30CC574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 К прямым затратам относятся:</w:t>
      </w:r>
    </w:p>
    <w:p w14:paraId="2A3BF70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11.1. Расходы на оплату труда персонала, непосредственно участвующего в процессе оказания (выполнения) услуги (работы) предприятиями (учреждениями). </w:t>
      </w:r>
    </w:p>
    <w:p w14:paraId="5980E45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средней заработной платы персонала, непосредственно участвующего в процессе оказания (выполнения) услуги (работы), с учётом установленных нормативов трудозатрат на оказание (выполнение) данных услуг (работ).</w:t>
      </w:r>
    </w:p>
    <w:p w14:paraId="40C5CAA8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заявленные к расчёту услуги (работы) ранее предприятием (учреждением) не оказывались (не выполнялись), 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 с учётом установленных нормативов трудозатрат на оказание (выполнение) данных услуг (работ). </w:t>
      </w:r>
    </w:p>
    <w:p w14:paraId="7EFC671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14:paraId="340B07C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11.2. Материальные запасы, полностью потребляемые в процессе оказания (выполнения) услуги (работы).</w:t>
      </w:r>
    </w:p>
    <w:p w14:paraId="263699B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Прямые расходы на материальные запасы, включаемые в тариф на конкретную услугу (работу), рассчитываются исходя из объёмов и номенклатуры, обеспечивающих качественное оказание (выполнение) услуги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(работы), в соответствии с нормативами, установленными законодательством Российской Федерации, либо на основании документально подтверждённых и экономически обоснованных фактических затрат предприятия и учреждения.</w:t>
      </w:r>
    </w:p>
    <w:p w14:paraId="17B4BAD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11.3. Амортизационные начисления по объектам основных средств,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используемых предприятием (учреждением) в процессе оказания (выполнения) услуги (работы) за плату.</w:t>
      </w:r>
    </w:p>
    <w:p w14:paraId="0B7048A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11.4. Прочие затраты, непосредственно связанные с оказанием (выполнением) услуг (работ) и потребляемых в процессе их предоставления (выполнения).</w:t>
      </w:r>
    </w:p>
    <w:p w14:paraId="6DA12A1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 К накладным затратам относятся:</w:t>
      </w:r>
    </w:p>
    <w:p w14:paraId="5AD9210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12.1. Расходы на оплату труда персонала, не участвующего непосредственно в процессе оказания (выполнения) услуги (работы), размер которых определяется на основании данных бухгалтерской отчётности предприятия (учреждения) за предшествующий установлению тарифа финансовый год.</w:t>
      </w:r>
    </w:p>
    <w:p w14:paraId="56D5E86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расходы на оплату труда персонала, не участвующего непосредственно в процессе оказания (выполнения) услуги (работы),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14:paraId="6742B5B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12.2. Хозяйственные расходы. </w:t>
      </w:r>
    </w:p>
    <w:p w14:paraId="054189E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14:paraId="3E53BEF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12.3. Затраты на уплату налогов (за исключением налога на доходы физических лиц) и иных обязательных платежей.</w:t>
      </w:r>
    </w:p>
    <w:p w14:paraId="2DD1694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12.4. Амортизационные начисления по объектам основных средств, непосредственно не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непосредственно не используемых предприятием (учреждением) в процессе оказания (выполнения) услуги (работы) за плату.</w:t>
      </w:r>
    </w:p>
    <w:p w14:paraId="55C0FCC5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12.5. Прочие затраты, необходимые для обеспечения деятельности предприятия (учреждения), но не потребляемые непосредственно в процессе оказания (выполнения) услуги (работы).</w:t>
      </w:r>
    </w:p>
    <w:p w14:paraId="67ADF6F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13. В случае если предприятие (учреждение) оказывает (выполняет) несколько видов услуг (работ) объём накладных затрат может включаться в себестоимость конкретной платной услуги (работы), согласно одной из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следующих распределительных баз:</w:t>
      </w:r>
    </w:p>
    <w:p w14:paraId="17E7728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объёму оказываемых (выполняемых) платных услуг (работ) в случае, если оказываемые (выполняемые) платные услуги (работы) имеют одинаковую единицу измерения (педагогических часов, человеко-часов, посещений и т.д.), либо могут быть приведены в сопоставимый вид;</w:t>
      </w:r>
    </w:p>
    <w:p w14:paraId="2521DCB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площади, используемой для оказания конкретной платной услуги;</w:t>
      </w:r>
    </w:p>
    <w:p w14:paraId="1F1C53D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14:paraId="1CC9E56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иной выбранной распределительной базе, отражающей особенность услуги (работы).</w:t>
      </w:r>
    </w:p>
    <w:p w14:paraId="087383E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14. При расчёте тарифа на услуги (работы) отдельные статьи расходов (затраты на оплату труда, затраты на горюче-смазочные материалы, запасные части и т.д.) могут индексироваться с учётом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14:paraId="52971D3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15. В основе расчёта тарифа лежит прямой учёт всех элементов затрат.</w:t>
      </w:r>
    </w:p>
    <w:p w14:paraId="0A479B1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16. В тарифы не включаются расходы, связанные с привлечением избыточных ресурсов, недоиспользованием (неоптимальным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14:paraId="7815CDB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17. При расчёте тарифа используются следующие методы:</w:t>
      </w:r>
    </w:p>
    <w:p w14:paraId="778107A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17.1. Метод нормативных затрат.</w:t>
      </w:r>
    </w:p>
    <w:p w14:paraId="2C101B7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 методом расчёт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(выполнения) услуг (работ).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данные бухгалтерской (финансовой) и статистической отчётности 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F97C5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17.2. Метод экономически обоснованных затрат. </w:t>
      </w:r>
    </w:p>
    <w:p w14:paraId="7E23071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Данный метод расчёта тарифа осуществляется на основании данных бухгалтерской (финансовой) и статистической отчётности 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D3EB2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17.3. Метод сравнения аналогов. </w:t>
      </w:r>
    </w:p>
    <w:p w14:paraId="7CF0140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 методом расчёт тарифа производится путём сопоставления тарифов, а также перечня технологических операций, выполняемых при оказании этих услуг, с действующими тарифами на аналогичные услуги (работы) и перечнем аналогичных технологических операций, применяемыми на сопоставимых рынках услуг (работ).</w:t>
      </w:r>
    </w:p>
    <w:p w14:paraId="213E000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17.4. Метод индексации действующих тарифов. </w:t>
      </w:r>
    </w:p>
    <w:p w14:paraId="6292F2B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 методом расчёт тарифа производится путём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14:paraId="3A7633D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18. В процессе установления тарифов может использоваться сочетание методов, предусмотренных подпунктами 17.1 и 17.2 пункта 17 раздела II настоящего Порядка.</w:t>
      </w:r>
    </w:p>
    <w:p w14:paraId="63AFA56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19. Предприятие (учреждение) самостоятельно определяет используемый при расчёте тарифа метод.</w:t>
      </w:r>
    </w:p>
    <w:p w14:paraId="6468781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6D4F6BC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III</w:t>
      </w:r>
    </w:p>
    <w:p w14:paraId="030A49FD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Основы и условия регулирования тарифов</w:t>
      </w:r>
    </w:p>
    <w:p w14:paraId="3CC5318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9A78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20. Регулирование тарифов осуществляется в соответствии с законодательством Российской Федерации и настоящим Порядком путём установления:</w:t>
      </w:r>
    </w:p>
    <w:p w14:paraId="316C488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тарифов (цен);</w:t>
      </w:r>
    </w:p>
    <w:p w14:paraId="222700F1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предельных максимальных и предельных минимальных цен.</w:t>
      </w:r>
    </w:p>
    <w:p w14:paraId="4D5BE33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21. Тарифы должны быть обоснованными, определёнными с учётом рентабельности, обеспечивать компенсацию экономически обоснованных расходов и получение предприятием (учреждением) прибыли. При расчёте тарифов учитываются документально подтверждённые и экономически обоснованные расходы предприятий (учреждений), необходимые для оказания (выполнения) услуги (работы), на которую устанавливается тариф.</w:t>
      </w:r>
    </w:p>
    <w:p w14:paraId="59294BC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D59CE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IV</w:t>
      </w:r>
    </w:p>
    <w:p w14:paraId="527AEA02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Порядок установления тарифов</w:t>
      </w:r>
    </w:p>
    <w:p w14:paraId="5070351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11EB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22.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14:paraId="54F5877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 Установление тарифов на услуги (работы) чаще одного раза в год допускается при наличии одного из следующих оснований:</w:t>
      </w:r>
    </w:p>
    <w:p w14:paraId="6A5AA04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23.1. Поступление в адрес администрации Кореновского городского поселения Кореновского района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14:paraId="31C442B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23.2. Объективное изменение условий деятельности предприятия (учреждения), влияющих на стоимость услуг (работ).</w:t>
      </w:r>
    </w:p>
    <w:p w14:paraId="513FA49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23.3. Экономически обоснованная необходимость изменения перечня и (или) объёмов услуг (работ), оказываемых (выполняемых) предприятием (учреждением) за плату.</w:t>
      </w:r>
    </w:p>
    <w:p w14:paraId="119B283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24. Установление предельных максимальных и предельных минимальных цен на оказываемые (выполняемые) предприятием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(учреждением) услуги (работы) осуществляется исключительно в целях обеспечения конкуренции предприятия (учреждения) в случае участия в закупках услуг (работ) в качестве исполнителя (подрядчика).</w:t>
      </w:r>
    </w:p>
    <w:p w14:paraId="08620E7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14:paraId="34D187D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25. Предприятия (учреждения) самостоятельно рассчитывают тариф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на каждую услугу (работу), оказываемую (выполняемую) за плату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C458C8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458C8">
        <w:rPr>
          <w:rFonts w:ascii="Times New Roman" w:hAnsi="Times New Roman" w:cs="Times New Roman"/>
          <w:color w:val="000000"/>
          <w:sz w:val="28"/>
          <w:szCs w:val="28"/>
        </w:rPr>
        <w:t xml:space="preserve"> расчета стоимости на платные 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  <w:r w:rsidRPr="005C0AE0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C0AE0">
        <w:rPr>
          <w:rFonts w:ascii="Times New Roman" w:hAnsi="Times New Roman" w:cs="Times New Roman"/>
          <w:sz w:val="28"/>
          <w:szCs w:val="28"/>
        </w:rPr>
        <w:t>учреждениями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, и представляют в уполномоченный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тарифов с указанием перечня услуг (работ) и предлагаемых значений тарифов (расчётов) с приложением обосновывающих материалов.</w:t>
      </w:r>
    </w:p>
    <w:p w14:paraId="65559ED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Необходимый перечень документов и сведений, представляемых предприятием (учреждением) в целях рассмотрения вопроса об установлении тарифов, а также требования к их оформлению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устанавливается постановлением администрации Кореновского городского поселения Кореновского района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BCA156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Предприятия (учреждения)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расчёта тарифа.</w:t>
      </w:r>
    </w:p>
    <w:p w14:paraId="7F862F4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14:paraId="59D11BE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26. Все представленные документы, материалы и расчёты должны быть подписаны руководителем предприятия (учреждения) (лицом его временно замещающим) и ответственным исполнителем.</w:t>
      </w:r>
    </w:p>
    <w:p w14:paraId="46291842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27. Ответственность за достоверность и полноту представленных сведений несёт руководитель предприятия (учреждения) (лицо его временно замещающее).</w:t>
      </w:r>
    </w:p>
    <w:p w14:paraId="3194688E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28.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7BDB7E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29. Если представленные документы не соответствуют требованиям настоящего Порядка, а также в случае необоснованности расчёта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14:paraId="1BA0245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момента возврата материалов на доработку течение срока, указанного в пункте 28 раздела IV настоящего Порядка, приостанавливается.</w:t>
      </w:r>
    </w:p>
    <w:p w14:paraId="699E5CCA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в установленные сроки доработанных материалов либо устранения выявленных уполномоченным органом 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14:paraId="7B5AAD03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уполномоченный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 служебную записку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тарифов.</w:t>
      </w:r>
    </w:p>
    <w:p w14:paraId="60AC410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31. Уполномоченный орган прилагает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служебной записке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о согласовании тарифов документы и сведения, указанные в пункте 25 раздела IV настоящего Порядка.</w:t>
      </w:r>
    </w:p>
    <w:p w14:paraId="4B487E64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14:paraId="3725A708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32. Срок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финансово-экономическим отделом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уполномоченным органом материалов и принятия решения об установлении тарифов не должен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0 рабочих дней с момента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служебной записки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85BC8B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получения результатов проведённых исследований и (или) экспертиз указанный срок может быть продлён не более чем на </w:t>
      </w:r>
      <w:r>
        <w:rPr>
          <w:rFonts w:ascii="Times New Roman" w:hAnsi="Times New Roman" w:cs="Times New Roman"/>
          <w:color w:val="000000"/>
          <w:sz w:val="28"/>
          <w:szCs w:val="28"/>
        </w:rPr>
        <w:t>5 рабочих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14:paraId="379EE3C8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33. Если по результатам рассмотрения материалов установлено, что представленные документы не соответствуют требованиям настоящего Порядка и (или) расчёт тарифов является необоснованным,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представленные документы уполномоченному органу с указанием причин возврата и срока для устранения недостатков.</w:t>
      </w:r>
    </w:p>
    <w:p w14:paraId="65954DD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С момента возврата материалов на доработку течение срока рассмотрения, указанного в пункте 32 раздела IV настоящего Порядка, приостанавливается.</w:t>
      </w:r>
    </w:p>
    <w:p w14:paraId="2BD8174F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в установленные сроки доработанных </w:t>
      </w:r>
      <w:r w:rsidRPr="00AC00EF">
        <w:rPr>
          <w:rFonts w:ascii="Times New Roman" w:hAnsi="Times New Roman" w:cs="Times New Roman"/>
          <w:color w:val="000000"/>
          <w:sz w:val="28"/>
          <w:szCs w:val="28"/>
        </w:rPr>
        <w:t>материалов либо устранения выявленных финансово-экономическим отделом 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(учреждения).</w:t>
      </w:r>
    </w:p>
    <w:p w14:paraId="1C030240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34. Если по результатам анализа установлено, что представленные документы подтверждают обоснованность и целесообразность установления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тарифов, а также при отсутствии к ним замечаний,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заключение о результатах рассмотрения материалов по экономическому обоснованию тарифов на услуги (работы), оказываемые (выполняемые) предприятием (учреждением) за плату, 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 рабочих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подготовки данного заключения направляет его в адрес уполномоченного органа.</w:t>
      </w:r>
    </w:p>
    <w:p w14:paraId="3A7A0ED7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35. Уполномоченный орган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поступления к нему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финансово-экономического отдела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издаёт муниципальный правовой акт об утверждении тарифов на услуги (работы), оказываемые (выполняемые) предприятием (учреждением) за плату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 (далее – правовой акт).</w:t>
      </w:r>
    </w:p>
    <w:p w14:paraId="779833C8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акт размеща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тся уполномоченным органом на </w:t>
      </w:r>
      <w:r w:rsidRPr="00EB7628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DB1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и в общедоступном месте.</w:t>
      </w:r>
    </w:p>
    <w:p w14:paraId="25076C28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в течение 2 рабочих дней направляет копию правового акта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CCEE9C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целях доведения информации о тарифах до потребителей предприятие (учреждение) размещает 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акт на своём сайте </w:t>
      </w:r>
      <w:r w:rsidRPr="00EB7628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(при наличии) и в общедоступном месте.</w:t>
      </w:r>
    </w:p>
    <w:p w14:paraId="58EA935D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A243592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V</w:t>
      </w:r>
    </w:p>
    <w:p w14:paraId="1A27F344" w14:textId="77777777" w:rsidR="00C506B2" w:rsidRPr="00DC1A1F" w:rsidRDefault="00C506B2" w:rsidP="00C506B2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Заключительные положения</w:t>
      </w:r>
    </w:p>
    <w:p w14:paraId="09AC2749" w14:textId="77777777" w:rsidR="00C506B2" w:rsidRPr="00DC1A1F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BDC1C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за соблюдение норм, установленных настоящим порядком, в соответствии с действующим законодательством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E7E7AD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BAFB8F5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F575211" w14:textId="77777777" w:rsidR="00C506B2" w:rsidRDefault="00C506B2" w:rsidP="00C506B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жилищно-коммунального хозяйства,</w:t>
      </w:r>
    </w:p>
    <w:p w14:paraId="13F41F75" w14:textId="77777777" w:rsidR="00C506B2" w:rsidRDefault="00C506B2" w:rsidP="00C506B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транспорта администрации</w:t>
      </w:r>
    </w:p>
    <w:p w14:paraId="176797B5" w14:textId="77777777" w:rsidR="00C506B2" w:rsidRDefault="00C506B2" w:rsidP="00C506B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7C33CA2D" w14:textId="77777777" w:rsidR="00C506B2" w:rsidRDefault="00C506B2" w:rsidP="00C506B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А.Г. Солошенко</w:t>
      </w:r>
    </w:p>
    <w:p w14:paraId="69E00EDD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7317D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27641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F8064" w14:textId="77777777" w:rsidR="00C506B2" w:rsidRDefault="00C506B2" w:rsidP="00C506B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EE479" w14:textId="77777777" w:rsidR="00C506B2" w:rsidRDefault="00C506B2" w:rsidP="0054686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B7D6A" w14:textId="77777777" w:rsidR="009B7673" w:rsidRDefault="009B7673" w:rsidP="0054686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12B9B174" w14:textId="77777777" w:rsidR="00546860" w:rsidRDefault="00546860" w:rsidP="0054686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EDDEA" w14:textId="77777777" w:rsidR="00357354" w:rsidRDefault="00357354" w:rsidP="00357354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545F3A" w14:textId="77777777" w:rsidR="00357354" w:rsidRPr="00354818" w:rsidRDefault="00357354" w:rsidP="00357354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FD632C5" w14:textId="77777777" w:rsidR="00357354" w:rsidRPr="00B2516F" w:rsidRDefault="00357354" w:rsidP="00357354">
      <w:pPr>
        <w:shd w:val="clear" w:color="auto" w:fill="FFFFFF"/>
        <w:ind w:left="439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744085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408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p w14:paraId="0766B5C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A57DFF9" w14:textId="77777777" w:rsidR="00357354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4085">
        <w:rPr>
          <w:rFonts w:ascii="Times New Roman" w:hAnsi="Times New Roman" w:cs="Times New Roman"/>
          <w:color w:val="000000"/>
          <w:sz w:val="28"/>
          <w:szCs w:val="28"/>
        </w:rPr>
        <w:t>ОРЯДОК</w:t>
      </w:r>
    </w:p>
    <w:p w14:paraId="6837F6AC" w14:textId="77777777" w:rsidR="00357354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085">
        <w:rPr>
          <w:rFonts w:ascii="Times New Roman" w:hAnsi="Times New Roman" w:cs="Times New Roman"/>
          <w:color w:val="000000"/>
          <w:sz w:val="28"/>
          <w:szCs w:val="28"/>
        </w:rPr>
        <w:t>расчета стоимости на платные услуги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(работы), оказываемые (выполняемые) муниципальными унитарными предприятиями и муниципальными учреждениями Кореновского городского поселения </w:t>
      </w:r>
    </w:p>
    <w:p w14:paraId="45FF0C8F" w14:textId="77777777" w:rsidR="00357354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за плату</w:t>
      </w:r>
    </w:p>
    <w:p w14:paraId="6491AF40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FD1A45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14:paraId="5FE591BF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52D9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определяет расчет стоимости на оказание платных услуг</w:t>
      </w:r>
      <w:r w:rsidRPr="001B7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(работ), оказываемы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(выполняемы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 муниципальными унитарными предприятиями и муниципальными учреждениями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 (учреждение)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за плату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82041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разработан в соответствии с:</w:t>
      </w:r>
    </w:p>
    <w:p w14:paraId="4EE2EBB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Налоговым кодексом Российской Федерации;</w:t>
      </w:r>
    </w:p>
    <w:p w14:paraId="7278FE9A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иными нормативными актами Российской Федерации, Краснодарского края и Кореновского городского поселения Кореновского района.</w:t>
      </w:r>
    </w:p>
    <w:p w14:paraId="26CC4C36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1.3. Стоимость на платные услуги (работы) устанавливается с учетом расчета экономически обоснованных материальных и трудовых затрат на основании нормативных правовых документов при использовании соответствующих отраслевых методических рекомендаций и инструкций, обязательных для применения при формировании тарифов.</w:t>
      </w:r>
    </w:p>
    <w:p w14:paraId="06948D9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1.4. Настоящий Порядок разработан в целях установления единой методики формирования стоимости платных услуг (работ), предоставляемых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0952E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CBED284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II. Основные принципы ценообразования</w:t>
      </w:r>
    </w:p>
    <w:p w14:paraId="1F9F074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2E78CF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2.1. Основными принципами при предоставлении платных услуг (работ) являются:</w:t>
      </w:r>
    </w:p>
    <w:p w14:paraId="78175C2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окупаемость затрат на оказание платных услуг (работ);</w:t>
      </w:r>
    </w:p>
    <w:p w14:paraId="333668F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экономическая обоснованность стоимости услуг (работ) с учетом необходимости уплаты налогов и сборов, а также возможности развития и совершенствования материальной базы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663CED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рентабельность предоставляемых платных услуг (работ).</w:t>
      </w:r>
    </w:p>
    <w:p w14:paraId="723C1E7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Стоимость на платные услуги, предоставляемые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, обеспечивает полное возмещение затрат на оказанные услуги.</w:t>
      </w:r>
    </w:p>
    <w:p w14:paraId="0769E1A6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402611E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III. Порядок формирования стоимости платных услуг (работ)</w:t>
      </w:r>
    </w:p>
    <w:p w14:paraId="6A547E2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677CE1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3.1. Стоимость платной услуги (работы), без учета НДС, формируется из себестоимости услуги (работы) и уровня рентабельности, обеспечивающего развитие и совершенствование материально-технической базы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295BB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3.2. Себестоимость платной услуги (работы) определяется как сумма прямых и косвенных расходов (статья 318 Налогового кодекса РФ).</w:t>
      </w:r>
    </w:p>
    <w:p w14:paraId="36B0206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Себестоимость услуги (работы) определяется по формуле:</w:t>
      </w:r>
    </w:p>
    <w:p w14:paraId="1DD897D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С =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945ED5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2AAE30F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услуги (работы);</w:t>
      </w:r>
    </w:p>
    <w:p w14:paraId="7798525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прямые расходы;</w:t>
      </w:r>
    </w:p>
    <w:p w14:paraId="299B7D5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косвенные расходы.</w:t>
      </w:r>
    </w:p>
    <w:p w14:paraId="4D245330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598377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 (учреждение)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определяет перечень прямых расходов, в целях формирования стоимости платных услуг (работ).</w:t>
      </w:r>
    </w:p>
    <w:p w14:paraId="3B93F68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 прямым расходам относятся следующие затраты, непосредственно связанные с оказанием (выполнением) платной услуги (работы):</w:t>
      </w:r>
    </w:p>
    <w:p w14:paraId="3665FC1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расходы на оплату труда персонала, участвующего в процессе оказания (выполнения) платной услуги (работы) - ФОТ;</w:t>
      </w:r>
    </w:p>
    <w:p w14:paraId="01844CF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89F81F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материальные затраты, включающие в себя расходы: на приобретение сырья, основных материалов и энергоресурсов, в том числе ГСМ, используемых в процессе оказания (выполнения) платных услуг (работ)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00AD4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сумма начисленной амортизации оборудования, автотранспортных средств и механизмов, используемых в процессе оказания (выполнения) платных услуг (работ)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04774D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Расчет проводится на основании фактических, при отсутствии фактических - на основании плановых данных. Также с использованием отраслевых методических рекомендаций и установленных норм.</w:t>
      </w:r>
    </w:p>
    <w:p w14:paraId="06619E2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Прямые расходы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 рассчитываются по формуле:</w:t>
      </w:r>
    </w:p>
    <w:p w14:paraId="69FC846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= ФОТ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770152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41E903D7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прямые расходы;</w:t>
      </w:r>
    </w:p>
    <w:p w14:paraId="2345143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14:paraId="2C24616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начисления на оплату труда;</w:t>
      </w:r>
    </w:p>
    <w:p w14:paraId="0AB9C92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материальные затраты;</w:t>
      </w:r>
    </w:p>
    <w:p w14:paraId="1467502A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сумма начисленной амортизации оборудования, автотранспортных средств и механизмов.</w:t>
      </w:r>
    </w:p>
    <w:p w14:paraId="5A7B110E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E4A2FF6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3.4. К косвенным расходам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 относятся те виды затрат, которые необходимы для оказания (выполнения) платной услуги (работы), но которые нельзя включить в себестоимость платных услуг (работ) методом прямого счета.</w:t>
      </w:r>
    </w:p>
    <w:p w14:paraId="3F1EBD1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расходы определяются в расчете себестоимости платной услуги (работы) как накладные расходы.</w:t>
      </w:r>
    </w:p>
    <w:p w14:paraId="19491B8F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Косвенными (накладными) расходами при оказании (выполнении) платной услуги (работы) являются:</w:t>
      </w:r>
    </w:p>
    <w:p w14:paraId="24B30EA0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оплату труда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общеэксплуатационного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персонала, кроме непосредственно участвующего в процессе оказания (выполнения) платной услуги (работы) - ФОТ общ.;</w:t>
      </w:r>
    </w:p>
    <w:p w14:paraId="0444C32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Нобщ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FF7D6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хозяйственные расходы, включающие в себя расходы на обслуживание техники и оборудования, задействованной в процессе выполнения платных услуг (работ), хим. реактивы, используемые в процессе выполнения платных услуг (работ), материалы для хозяйственных целей, инструмент, канцелярские товары, коммунальные расходы, услуги связи, текущий ремонт, расходы на обучение и прочие расходы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Рх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7A577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амортизация основных средств, непосредственно не связанных с оказанием (выполнением) услуги (работы)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797C65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по налогам и прочим обязательным платежам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A5E936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(накладные) расходы закладываются в себестоимость платной услуги (работы) пропорционально сумме заработной платы персонала, участвующего в процессе оказания (выполнения) платной услуги (работы) в процентном отношении, через коэффициент косвенных (накладных) расходов.</w:t>
      </w:r>
    </w:p>
    <w:p w14:paraId="2AF0912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Коэффициент косвенных (накладных) расходов принимается как норматив накладных расходов для прочих ремонтно-строительных работ согласно Приказу Минстроя России от 21 декабря 2020 № 812/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строительства".</w:t>
      </w:r>
    </w:p>
    <w:p w14:paraId="69FCCCD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(накладные) расходы рассчитываются по формуле:</w:t>
      </w:r>
    </w:p>
    <w:p w14:paraId="224A7DB7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EC59EC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= ФОТ x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Коэф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E686B0B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6DF546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60B67B63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косвенные (накладные) расходы;</w:t>
      </w:r>
    </w:p>
    <w:p w14:paraId="53A88218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ФОТ - заработная плата персонала, участвующего в процессе оказания 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(выполнения) платной услуги (работы);</w:t>
      </w:r>
    </w:p>
    <w:p w14:paraId="0293B99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Коэф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косвенных (накладных) расходов.</w:t>
      </w:r>
    </w:p>
    <w:p w14:paraId="7843E51E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3.5. Уровень рентабельности определяется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 Предусматривает получение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прибыли от оказания (выполнения) платных услуг (работ), обеспечивающей развитие и совершенствование материально-технической базы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>, но не может быть выше 30%. Рентабельность (Р) закладывается в общую стоимость платной услуги (работы) пропорционально сумме себестоимости данной услуги (работы) в процентном отношении через коэффициент рентабельности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FB9952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Рентабельность рассчитываются по формуле:</w:t>
      </w:r>
    </w:p>
    <w:p w14:paraId="6D9AECAD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Р = С x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B7692F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3EF02F8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 - рентабельность;</w:t>
      </w:r>
    </w:p>
    <w:p w14:paraId="1F5CDB6A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услуги (работы);</w:t>
      </w:r>
    </w:p>
    <w:p w14:paraId="485A24E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рентабельности, процент рентабельности/100.</w:t>
      </w:r>
    </w:p>
    <w:p w14:paraId="4546C95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7A738D8" w14:textId="77777777" w:rsidR="00357354" w:rsidRPr="00B2516F" w:rsidRDefault="00357354" w:rsidP="00357354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IV. Порядок формирования стоимости платных услуг</w:t>
      </w:r>
    </w:p>
    <w:p w14:paraId="753C845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DAD0D1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4.1. Стоимость платной услуги (работы) рассчитывается с учетом НДС (20%) в соответствии с действующим законодательством.</w:t>
      </w:r>
    </w:p>
    <w:p w14:paraId="62DAFF8B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4.2. Стоимость платной услуги определяется по формуле:</w:t>
      </w:r>
    </w:p>
    <w:p w14:paraId="068A6472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Ц = С + Р + Н,</w:t>
      </w:r>
    </w:p>
    <w:p w14:paraId="063C20F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4BC8618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Ц - стоимость платной услуги;</w:t>
      </w:r>
    </w:p>
    <w:p w14:paraId="6151E5FC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платной услуги;</w:t>
      </w:r>
    </w:p>
    <w:p w14:paraId="1DF0D701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 - рентабельность (прибыль);</w:t>
      </w:r>
    </w:p>
    <w:p w14:paraId="3B750EC4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Н - налоги на платную услугу согласно законодательству Российской Федерации.</w:t>
      </w:r>
    </w:p>
    <w:p w14:paraId="14C44109" w14:textId="77777777" w:rsidR="00357354" w:rsidRPr="00B2516F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7FFA2DA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4.3. Стоимость платных работ по замене трубопроводов определяется после заключения договора на основе сметного расчета с учетом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выработки государственной политики и нормативно-правовому регулированию в сфере строительства и жилищно-коммунального хозяйства. Окончательный расчет производится на основании акта выполненных работ.</w:t>
      </w:r>
    </w:p>
    <w:p w14:paraId="351761F5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5C8E5" w14:textId="77777777" w:rsidR="00357354" w:rsidRDefault="00357354" w:rsidP="0035735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8F1AE" w14:textId="77777777" w:rsidR="00357354" w:rsidRDefault="00357354" w:rsidP="0035735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жилищно-коммунального хозяйства,</w:t>
      </w:r>
    </w:p>
    <w:p w14:paraId="62EC56AF" w14:textId="77777777" w:rsidR="00357354" w:rsidRDefault="00357354" w:rsidP="0035735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транспорта администрации</w:t>
      </w:r>
    </w:p>
    <w:p w14:paraId="1FC65370" w14:textId="77777777" w:rsidR="00357354" w:rsidRDefault="00357354" w:rsidP="0035735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35F867FF" w14:textId="0BF94F15" w:rsidR="000B2E68" w:rsidRDefault="00357354" w:rsidP="002A32C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А.Г. Солошенко</w:t>
      </w:r>
    </w:p>
    <w:sectPr w:rsidR="000B2E68" w:rsidSect="009B7673">
      <w:headerReference w:type="default" r:id="rId9"/>
      <w:pgSz w:w="11900" w:h="16800"/>
      <w:pgMar w:top="1134" w:right="680" w:bottom="993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2225" w14:textId="77777777" w:rsidR="000E2EBD" w:rsidRDefault="000E2EBD" w:rsidP="00DA708A">
      <w:r>
        <w:separator/>
      </w:r>
    </w:p>
  </w:endnote>
  <w:endnote w:type="continuationSeparator" w:id="0">
    <w:p w14:paraId="0C6072E1" w14:textId="77777777" w:rsidR="000E2EBD" w:rsidRDefault="000E2EBD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E9BB1" w14:textId="77777777" w:rsidR="000E2EBD" w:rsidRDefault="000E2EBD" w:rsidP="00DA708A">
      <w:r>
        <w:separator/>
      </w:r>
    </w:p>
  </w:footnote>
  <w:footnote w:type="continuationSeparator" w:id="0">
    <w:p w14:paraId="7C2238AD" w14:textId="77777777" w:rsidR="000E2EBD" w:rsidRDefault="000E2EBD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C36F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9B7673">
      <w:rPr>
        <w:rFonts w:ascii="Times New Roman" w:hAnsi="Times New Roman" w:cs="Times New Roman"/>
        <w:noProof/>
        <w:sz w:val="28"/>
        <w:szCs w:val="28"/>
      </w:rPr>
      <w:t>14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91B33"/>
    <w:rsid w:val="000A5CC3"/>
    <w:rsid w:val="000A7CA0"/>
    <w:rsid w:val="000B28DA"/>
    <w:rsid w:val="000B2AFB"/>
    <w:rsid w:val="000B2E68"/>
    <w:rsid w:val="000C347C"/>
    <w:rsid w:val="000D1C42"/>
    <w:rsid w:val="000D1D2E"/>
    <w:rsid w:val="000D56DE"/>
    <w:rsid w:val="000D651C"/>
    <w:rsid w:val="000D6922"/>
    <w:rsid w:val="000D702A"/>
    <w:rsid w:val="000E2EBD"/>
    <w:rsid w:val="000E7DBF"/>
    <w:rsid w:val="000F63DF"/>
    <w:rsid w:val="000F794D"/>
    <w:rsid w:val="00101831"/>
    <w:rsid w:val="001026D5"/>
    <w:rsid w:val="00104C29"/>
    <w:rsid w:val="00110942"/>
    <w:rsid w:val="00112C6E"/>
    <w:rsid w:val="00120E2E"/>
    <w:rsid w:val="00121DA4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5FB"/>
    <w:rsid w:val="001737A1"/>
    <w:rsid w:val="001737C2"/>
    <w:rsid w:val="001744CB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B771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E72B9"/>
    <w:rsid w:val="001F4218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550DD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6E54"/>
    <w:rsid w:val="002970A3"/>
    <w:rsid w:val="002A32C9"/>
    <w:rsid w:val="002A5655"/>
    <w:rsid w:val="002A7002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694E"/>
    <w:rsid w:val="002D7717"/>
    <w:rsid w:val="002F067C"/>
    <w:rsid w:val="002F26A7"/>
    <w:rsid w:val="002F36F7"/>
    <w:rsid w:val="00302571"/>
    <w:rsid w:val="0030325D"/>
    <w:rsid w:val="00305575"/>
    <w:rsid w:val="00310E61"/>
    <w:rsid w:val="00315FA6"/>
    <w:rsid w:val="003263CE"/>
    <w:rsid w:val="003271F0"/>
    <w:rsid w:val="0032778C"/>
    <w:rsid w:val="00331E55"/>
    <w:rsid w:val="00332F81"/>
    <w:rsid w:val="003350F5"/>
    <w:rsid w:val="00353316"/>
    <w:rsid w:val="00354818"/>
    <w:rsid w:val="00356B3A"/>
    <w:rsid w:val="00357354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194B"/>
    <w:rsid w:val="003E6442"/>
    <w:rsid w:val="003F0253"/>
    <w:rsid w:val="003F174F"/>
    <w:rsid w:val="003F6C55"/>
    <w:rsid w:val="00400E02"/>
    <w:rsid w:val="0040212D"/>
    <w:rsid w:val="004026A1"/>
    <w:rsid w:val="004036F0"/>
    <w:rsid w:val="00412569"/>
    <w:rsid w:val="004130AC"/>
    <w:rsid w:val="004144B7"/>
    <w:rsid w:val="00423EB5"/>
    <w:rsid w:val="004241DB"/>
    <w:rsid w:val="00431799"/>
    <w:rsid w:val="00431E78"/>
    <w:rsid w:val="004471CB"/>
    <w:rsid w:val="004505A6"/>
    <w:rsid w:val="004549C9"/>
    <w:rsid w:val="004572CC"/>
    <w:rsid w:val="00464451"/>
    <w:rsid w:val="004654EE"/>
    <w:rsid w:val="00466B0C"/>
    <w:rsid w:val="0047013F"/>
    <w:rsid w:val="00472025"/>
    <w:rsid w:val="004721A2"/>
    <w:rsid w:val="00472873"/>
    <w:rsid w:val="00477276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41856"/>
    <w:rsid w:val="00543569"/>
    <w:rsid w:val="00543E44"/>
    <w:rsid w:val="00544FEF"/>
    <w:rsid w:val="00546860"/>
    <w:rsid w:val="00552112"/>
    <w:rsid w:val="00552CF9"/>
    <w:rsid w:val="00553F10"/>
    <w:rsid w:val="00555A17"/>
    <w:rsid w:val="00557296"/>
    <w:rsid w:val="005606A5"/>
    <w:rsid w:val="0056276D"/>
    <w:rsid w:val="00565CF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2D6"/>
    <w:rsid w:val="005B7326"/>
    <w:rsid w:val="005C0AE0"/>
    <w:rsid w:val="005C2530"/>
    <w:rsid w:val="005C3157"/>
    <w:rsid w:val="005C4D5B"/>
    <w:rsid w:val="005C58B0"/>
    <w:rsid w:val="005D360B"/>
    <w:rsid w:val="005D5E46"/>
    <w:rsid w:val="005D641B"/>
    <w:rsid w:val="005E1D63"/>
    <w:rsid w:val="005E5362"/>
    <w:rsid w:val="005E541E"/>
    <w:rsid w:val="005F3BAA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136A"/>
    <w:rsid w:val="00661994"/>
    <w:rsid w:val="00662002"/>
    <w:rsid w:val="00665AE8"/>
    <w:rsid w:val="0067086B"/>
    <w:rsid w:val="0068202A"/>
    <w:rsid w:val="006871A2"/>
    <w:rsid w:val="00690A50"/>
    <w:rsid w:val="00695D88"/>
    <w:rsid w:val="006A0242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7AC"/>
    <w:rsid w:val="006E0E7E"/>
    <w:rsid w:val="006E4222"/>
    <w:rsid w:val="006F12D2"/>
    <w:rsid w:val="00702004"/>
    <w:rsid w:val="00703808"/>
    <w:rsid w:val="00712A3D"/>
    <w:rsid w:val="0071328D"/>
    <w:rsid w:val="00713A00"/>
    <w:rsid w:val="0071535C"/>
    <w:rsid w:val="007208C5"/>
    <w:rsid w:val="0072108E"/>
    <w:rsid w:val="00726651"/>
    <w:rsid w:val="007307F3"/>
    <w:rsid w:val="00731BCB"/>
    <w:rsid w:val="00732A76"/>
    <w:rsid w:val="0073505E"/>
    <w:rsid w:val="00744085"/>
    <w:rsid w:val="00744232"/>
    <w:rsid w:val="00750B8C"/>
    <w:rsid w:val="00752F53"/>
    <w:rsid w:val="00763019"/>
    <w:rsid w:val="00771C62"/>
    <w:rsid w:val="00783433"/>
    <w:rsid w:val="007844DD"/>
    <w:rsid w:val="00787779"/>
    <w:rsid w:val="00790997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3C5"/>
    <w:rsid w:val="007F0C1C"/>
    <w:rsid w:val="007F6C3E"/>
    <w:rsid w:val="00802BBB"/>
    <w:rsid w:val="00803DC3"/>
    <w:rsid w:val="00804F80"/>
    <w:rsid w:val="00806557"/>
    <w:rsid w:val="0082110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66690"/>
    <w:rsid w:val="00871135"/>
    <w:rsid w:val="00871569"/>
    <w:rsid w:val="00873043"/>
    <w:rsid w:val="008761DB"/>
    <w:rsid w:val="00877FDC"/>
    <w:rsid w:val="00887384"/>
    <w:rsid w:val="0089633B"/>
    <w:rsid w:val="00897E9E"/>
    <w:rsid w:val="008A2459"/>
    <w:rsid w:val="008A52F7"/>
    <w:rsid w:val="008A61BF"/>
    <w:rsid w:val="008A658F"/>
    <w:rsid w:val="008B00FA"/>
    <w:rsid w:val="008B58DF"/>
    <w:rsid w:val="008C0634"/>
    <w:rsid w:val="008C0C55"/>
    <w:rsid w:val="008C4ADF"/>
    <w:rsid w:val="008C4F97"/>
    <w:rsid w:val="008C52F2"/>
    <w:rsid w:val="008C6318"/>
    <w:rsid w:val="008C6544"/>
    <w:rsid w:val="008C7468"/>
    <w:rsid w:val="008C7EA7"/>
    <w:rsid w:val="008D14A7"/>
    <w:rsid w:val="008D2B22"/>
    <w:rsid w:val="008D6801"/>
    <w:rsid w:val="008E6484"/>
    <w:rsid w:val="008E759E"/>
    <w:rsid w:val="008F4321"/>
    <w:rsid w:val="008F5686"/>
    <w:rsid w:val="00903BB0"/>
    <w:rsid w:val="00904E0F"/>
    <w:rsid w:val="0091035F"/>
    <w:rsid w:val="0091261C"/>
    <w:rsid w:val="00912779"/>
    <w:rsid w:val="00920C33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6E05"/>
    <w:rsid w:val="00967F8D"/>
    <w:rsid w:val="009754A1"/>
    <w:rsid w:val="0097736E"/>
    <w:rsid w:val="009817BB"/>
    <w:rsid w:val="0098350C"/>
    <w:rsid w:val="009847FB"/>
    <w:rsid w:val="009872B4"/>
    <w:rsid w:val="00990A04"/>
    <w:rsid w:val="00993854"/>
    <w:rsid w:val="009941FB"/>
    <w:rsid w:val="00995680"/>
    <w:rsid w:val="009A252D"/>
    <w:rsid w:val="009A55B9"/>
    <w:rsid w:val="009B7673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972"/>
    <w:rsid w:val="00A60A35"/>
    <w:rsid w:val="00A60A5A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00EF"/>
    <w:rsid w:val="00AC3553"/>
    <w:rsid w:val="00AC78BA"/>
    <w:rsid w:val="00AD2432"/>
    <w:rsid w:val="00AD2A20"/>
    <w:rsid w:val="00AD3AE7"/>
    <w:rsid w:val="00AE3543"/>
    <w:rsid w:val="00AF1ED3"/>
    <w:rsid w:val="00AF2D25"/>
    <w:rsid w:val="00AF2F81"/>
    <w:rsid w:val="00AF5D06"/>
    <w:rsid w:val="00B04C9A"/>
    <w:rsid w:val="00B072C4"/>
    <w:rsid w:val="00B077FD"/>
    <w:rsid w:val="00B1030B"/>
    <w:rsid w:val="00B20284"/>
    <w:rsid w:val="00B23AAB"/>
    <w:rsid w:val="00B2516F"/>
    <w:rsid w:val="00B37128"/>
    <w:rsid w:val="00B404B4"/>
    <w:rsid w:val="00B424EC"/>
    <w:rsid w:val="00B4639B"/>
    <w:rsid w:val="00B51ABA"/>
    <w:rsid w:val="00B545C2"/>
    <w:rsid w:val="00B57C62"/>
    <w:rsid w:val="00B65C46"/>
    <w:rsid w:val="00B66909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B37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E4941"/>
    <w:rsid w:val="00BF1C75"/>
    <w:rsid w:val="00BF682A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458C8"/>
    <w:rsid w:val="00C504D2"/>
    <w:rsid w:val="00C506B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5B3E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B12D2"/>
    <w:rsid w:val="00DB7691"/>
    <w:rsid w:val="00DC0C58"/>
    <w:rsid w:val="00DC1A1F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DF5A08"/>
    <w:rsid w:val="00E01829"/>
    <w:rsid w:val="00E0523E"/>
    <w:rsid w:val="00E06407"/>
    <w:rsid w:val="00E14B70"/>
    <w:rsid w:val="00E16B1A"/>
    <w:rsid w:val="00E25077"/>
    <w:rsid w:val="00E2600D"/>
    <w:rsid w:val="00E26259"/>
    <w:rsid w:val="00E33027"/>
    <w:rsid w:val="00E339ED"/>
    <w:rsid w:val="00E363F9"/>
    <w:rsid w:val="00E40563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1DF"/>
    <w:rsid w:val="00EA3564"/>
    <w:rsid w:val="00EA35CB"/>
    <w:rsid w:val="00EA626A"/>
    <w:rsid w:val="00EB1369"/>
    <w:rsid w:val="00EB2FF2"/>
    <w:rsid w:val="00EB7297"/>
    <w:rsid w:val="00EB7628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746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3634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customStyle="1" w:styleId="c7e0e3eeebeee2eeea1">
    <w:name w:val="Зc7аe0гe3оeeлebоeeвe2оeeкea 1"/>
    <w:basedOn w:val="a"/>
    <w:uiPriority w:val="99"/>
    <w:rsid w:val="00966E05"/>
    <w:pPr>
      <w:spacing w:before="108" w:after="108"/>
      <w:ind w:firstLine="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66E05"/>
    <w:pPr>
      <w:ind w:firstLine="0"/>
    </w:pPr>
    <w:rPr>
      <w:rFonts w:ascii="Times New Roman CYR" w:hAnsi="Liberation Serif" w:cs="Times New Roman CYR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6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customStyle="1" w:styleId="c7e0e3eeebeee2eeea1">
    <w:name w:val="Зc7аe0гe3оeeлebоeeвe2оeeкea 1"/>
    <w:basedOn w:val="a"/>
    <w:uiPriority w:val="99"/>
    <w:rsid w:val="00966E05"/>
    <w:pPr>
      <w:spacing w:before="108" w:after="108"/>
      <w:ind w:firstLine="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66E05"/>
    <w:pPr>
      <w:ind w:firstLine="0"/>
    </w:pPr>
    <w:rPr>
      <w:rFonts w:ascii="Times New Roman CYR" w:hAnsi="Liberation Serif" w:cs="Times New Roman CYR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6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3AA8-DA04-4502-A9AC-225AD94D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Юля</cp:lastModifiedBy>
  <cp:revision>7</cp:revision>
  <cp:lastPrinted>2022-03-30T08:43:00Z</cp:lastPrinted>
  <dcterms:created xsi:type="dcterms:W3CDTF">2022-03-30T09:27:00Z</dcterms:created>
  <dcterms:modified xsi:type="dcterms:W3CDTF">2022-03-30T14:14:00Z</dcterms:modified>
</cp:coreProperties>
</file>