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A20155">
        <w:rPr>
          <w:rFonts w:ascii="Times New Roman" w:eastAsia="Calibri" w:hAnsi="Times New Roman" w:cs="Times New Roman"/>
          <w:sz w:val="27"/>
          <w:szCs w:val="27"/>
        </w:rPr>
        <w:t>№64</w:t>
      </w:r>
      <w:bookmarkStart w:id="0" w:name="_GoBack"/>
      <w:bookmarkEnd w:id="0"/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A20155">
        <w:rPr>
          <w:rFonts w:ascii="Times New Roman" w:eastAsia="Calibri" w:hAnsi="Times New Roman" w:cs="Times New Roman"/>
          <w:sz w:val="27"/>
          <w:szCs w:val="27"/>
        </w:rPr>
        <w:t>«</w:t>
      </w:r>
      <w:r w:rsidR="00A20155" w:rsidRPr="00A20155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proofErr w:type="spellStart"/>
      <w:r w:rsidR="00A20155" w:rsidRPr="00A20155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A20155" w:rsidRPr="00A20155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A20155" w:rsidRPr="00A20155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A20155" w:rsidRPr="00A20155">
        <w:rPr>
          <w:rFonts w:ascii="Times New Roman" w:eastAsia="Calibri" w:hAnsi="Times New Roman" w:cs="Times New Roman"/>
          <w:sz w:val="27"/>
          <w:szCs w:val="27"/>
        </w:rPr>
        <w:t xml:space="preserve">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A20155">
        <w:rPr>
          <w:rFonts w:ascii="Times New Roman" w:eastAsia="Calibri" w:hAnsi="Times New Roman" w:cs="Times New Roman"/>
          <w:sz w:val="27"/>
          <w:szCs w:val="27"/>
        </w:rPr>
        <w:t>«</w:t>
      </w:r>
      <w:r w:rsidR="00A20155" w:rsidRPr="00A20155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proofErr w:type="spellStart"/>
      <w:r w:rsidR="00A20155" w:rsidRPr="00A20155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A20155" w:rsidRPr="00A20155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A20155" w:rsidRPr="00A20155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A20155" w:rsidRPr="00A20155">
        <w:rPr>
          <w:rFonts w:ascii="Times New Roman" w:eastAsia="Calibri" w:hAnsi="Times New Roman" w:cs="Times New Roman"/>
          <w:sz w:val="27"/>
          <w:szCs w:val="27"/>
        </w:rPr>
        <w:t xml:space="preserve">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</w:t>
      </w:r>
      <w:proofErr w:type="gram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75E78"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r w:rsidR="00120D0B">
        <w:rPr>
          <w:rFonts w:ascii="Times New Roman" w:hAnsi="Times New Roman" w:cs="Times New Roman"/>
          <w:sz w:val="27"/>
          <w:szCs w:val="27"/>
          <w:lang w:eastAsia="ru-RU"/>
        </w:rPr>
        <w:t>строительства</w:t>
      </w:r>
      <w:r w:rsidR="00DE7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120D0B">
        <w:rPr>
          <w:rFonts w:ascii="Times New Roman" w:hAnsi="Times New Roman" w:cs="Times New Roman"/>
          <w:sz w:val="26"/>
          <w:szCs w:val="26"/>
        </w:rPr>
        <w:t>«</w:t>
      </w:r>
      <w:r w:rsidR="00A20155" w:rsidRPr="00A2015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администрацией </w:t>
      </w:r>
      <w:proofErr w:type="spellStart"/>
      <w:r w:rsidR="00A20155" w:rsidRPr="00A20155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A20155" w:rsidRPr="00A2015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A20155" w:rsidRPr="00A20155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A20155" w:rsidRPr="00A20155">
        <w:rPr>
          <w:rFonts w:ascii="Times New Roman" w:hAnsi="Times New Roman" w:cs="Times New Roman"/>
          <w:sz w:val="26"/>
          <w:szCs w:val="26"/>
        </w:rPr>
        <w:t xml:space="preserve"> района муниципальной услуги «Выдача специального разрешения на движение по автомобильным дорогам местного значения тяжеловесного и (или) крупногаб</w:t>
      </w:r>
      <w:r w:rsidR="00A20155">
        <w:rPr>
          <w:rFonts w:ascii="Times New Roman" w:hAnsi="Times New Roman" w:cs="Times New Roman"/>
          <w:sz w:val="26"/>
          <w:szCs w:val="26"/>
        </w:rPr>
        <w:t>аритного транспортного средства</w:t>
      </w:r>
      <w:r w:rsidR="00120D0B" w:rsidRPr="00120D0B">
        <w:rPr>
          <w:rFonts w:ascii="Times New Roman" w:hAnsi="Times New Roman" w:cs="Times New Roman"/>
          <w:sz w:val="26"/>
          <w:szCs w:val="26"/>
        </w:rPr>
        <w:t>»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DF4A-331C-4DB3-94BD-44673AD6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2019-11-16T17:23:00Z</dcterms:created>
  <dcterms:modified xsi:type="dcterms:W3CDTF">2019-11-16T17:23:00Z</dcterms:modified>
</cp:coreProperties>
</file>