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Сообщение о возможном установлении публичного сервитута</w:t>
      </w:r>
    </w:p>
    <w:tbl>
      <w:tblPr>
        <w:tblStyle w:val="a6"/>
        <w:tblW w:w="9890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2479"/>
        <w:gridCol w:w="6770"/>
      </w:tblGrid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 xml:space="preserve">Администрация Кореновского городского поселения Кореновского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 xml:space="preserve">муниципального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>район Краснодарского края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(уполномоченный органа, которым рассматривается ходатайство </w:t>
              <w:br/>
              <w:t>об установлении публичного сервитута)</w:t>
            </w:r>
          </w:p>
        </w:tc>
      </w:tr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ru-RU" w:eastAsia="ru-RU" w:bidi="ar-SA"/>
              </w:rPr>
              <w:t>Публичный сервитут для использования земель и земельных участков 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строительства нефтепровода федерального значения «МН «Тихорецк-Новороссийск-4» DN800/DN700. Подключение к МН «Тихорецк-Новороссийск-3» на участке ЛПДС «Крымская» - ПП «Грушовая». КРУМН. Строительство»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(цель установления публичного сервитута)</w:t>
            </w:r>
          </w:p>
        </w:tc>
      </w:tr>
      <w:tr>
        <w:trPr/>
        <w:tc>
          <w:tcPr>
            <w:tcW w:w="64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Кадастровый номер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23:12:0614000:77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ЕЗП 23:12:0000000:66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Краснодарский край, р-н Кореновский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23:12:0614000:26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ЕЗП 23:12:0000000:66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Краснодарский край, р-н Кореновский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23:12:0612000:1</w:t>
              <w:br/>
              <w:t>ЕЗП 23:12:0000000:66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Краснодарский край, р-н Кореновский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23:12:0603000:657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Кореновский, х. Малеванный.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23:12:0603000:734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Кореновский.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23:12:0608000:206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Кореновский, г Кореновск, 1 км севернее ДЭУ г. Кореновска,(Автомагистраль "Дон" 1279 км.).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23:12:0608000:207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Кореновский, г Кореновск, 1 км севернее ДЭУ г. Кореновска, (Автомагистраль "Дон" 1279 км.).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23:12:0608000:863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Кореновский.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23:12:0608000:664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Кореновский, г. Кореновск.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23:12:0608000:357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Краснодарский край, Кореновский район, г. Кореновск, юго-западная окраина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23:12:0608000:218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Кореновский, г Кореновск.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23:12:0608000:144</w:t>
              <w:br/>
              <w:t>ЕЗП 23:12:0608000:10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Краснодарский край, р-н Кореновский, г. Кореновск, 1,9 км юго-западнее окраины г. Кореновск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23:12:0608000:666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Кореновский, г. Кореновск.</w:t>
            </w:r>
          </w:p>
        </w:tc>
      </w:tr>
      <w:tr>
        <w:trPr/>
        <w:tc>
          <w:tcPr>
            <w:tcW w:w="64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23:12:0608000</w:t>
            </w:r>
          </w:p>
        </w:tc>
        <w:tc>
          <w:tcPr>
            <w:tcW w:w="6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Краснодарский край, р-н Кореновский</w:t>
            </w:r>
          </w:p>
        </w:tc>
      </w:tr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42424"/>
              </w:rPr>
            </w:pP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 xml:space="preserve">Отдел имущественных и земельных отношений администрации Кореновского городского поселения Кореновского </w:t>
            </w: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>муниципального</w:t>
            </w: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 xml:space="preserve"> района </w:t>
            </w: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>Краснодарского края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>353180, Краснодарский край, г. Кореновск, ул. Фрунзе, 91 «Б»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>Телефон: +7 (861 42) 4-55-</w:t>
            </w: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>49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>Адрес электронной почты: </w:t>
            </w:r>
            <w:hyperlink r:id="rId2">
              <w:r>
                <w:rPr>
                  <w:rStyle w:val="Style7"/>
                  <w:rFonts w:eastAsia="Times New Roman" w:cs="Times New Roman" w:ascii="Times New Roman" w:hAnsi="Times New Roman"/>
                  <w:color w:val="014591"/>
                  <w:kern w:val="0"/>
                  <w:sz w:val="20"/>
                  <w:szCs w:val="20"/>
                  <w:u w:val="single"/>
                  <w:lang w:val="ru-RU" w:eastAsia="ru-RU" w:bidi="ar-SA"/>
                </w:rPr>
                <w:t>korenovsk-oizo@mail.ru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время приема: по предварительной записи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 xml:space="preserve">Администрация Кореновского городского поселения Кореновского </w:t>
            </w: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 xml:space="preserve">муниципального </w:t>
            </w: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 xml:space="preserve">района </w:t>
            </w: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>Краснодарского края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42424"/>
              </w:rPr>
            </w:pPr>
            <w:r>
              <w:rPr>
                <w:rFonts w:eastAsia="Times New Roman" w:cs="Times New Roman" w:ascii="Times New Roman" w:hAnsi="Times New Roman"/>
                <w:color w:val="242424"/>
                <w:kern w:val="0"/>
                <w:sz w:val="20"/>
                <w:szCs w:val="20"/>
                <w:lang w:val="ru-RU" w:eastAsia="ru-RU" w:bidi="ar-SA"/>
              </w:rPr>
              <w:t>353180, Краснодарский край, г. Кореновск, ул. Красная 41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Телефон: 8(86142)4-17-37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Адрес электронной почты: </w:t>
            </w:r>
            <w:hyperlink r:id="rId3">
              <w:r>
                <w:rPr>
                  <w:rStyle w:val="Style7"/>
                  <w:rFonts w:eastAsia="Times New Roman" w:cs="Times New Roman" w:ascii="Times New Roman" w:hAnsi="Times New Roman"/>
                  <w:kern w:val="0"/>
                  <w:sz w:val="20"/>
                  <w:szCs w:val="20"/>
                  <w:lang w:val="ru-RU" w:eastAsia="ru-RU" w:bidi="ar-SA"/>
                </w:rPr>
                <w:t>korenovsk-gorod@mail.ru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время приема: по предварительной записи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Приказ Министерства энергетики Российской Федерации от 05.05.2023г. № 136тд «Об утверждении изменений в документацию по планировке территории для размещения объекта трубопроводного транспорта федерального значения «МН «Тихорецк-Новороссийск-4»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DN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800/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DN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700. Подключение к МН «Тихорецк-Новороссийск-3» на участке ЛПДС «Крымская» - ПП «Грушовая». КРУМН. Строительство»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>
              <w:r>
                <w:rPr>
                  <w:rStyle w:val="Style7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ru-RU" w:eastAsia="ru-RU" w:bidi="ar-SA"/>
                </w:rPr>
                <w:t>https://fgistp.economy.gov.ru</w:t>
              </w:r>
            </w:hyperlink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tLeast" w:line="238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hyperlink r:id="rId5">
              <w:r>
                <w:rPr>
                  <w:rStyle w:val="Style7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ru-RU" w:eastAsia="ru-RU" w:bidi="ar-SA"/>
                </w:rPr>
                <w:t>http://korenovsk-gorod.ru</w:t>
              </w:r>
            </w:hyperlink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Дополнительно по всем вопросам можно обращаться: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АО «Черномортранснефть»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353911, Россия, Краснодарский край, г. Новороссийск,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шоссе Сухумское, дом 85, корпус 1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chtn@nvr.transneft.ru</w:t>
            </w:r>
          </w:p>
        </w:tc>
      </w:tr>
      <w:tr>
        <w:trPr/>
        <w:tc>
          <w:tcPr>
            <w:tcW w:w="6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249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Графическое описание местоположения границ публичного сервитута, </w:t>
              <w:br/>
              <w:t>а также перечень координат характерных точек этих границ прилагается к сообщению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(описание местоположения границ публичного сервитута)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418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757c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5">
    <w:name w:val="heading 5"/>
    <w:basedOn w:val="Normal"/>
    <w:link w:val="5"/>
    <w:uiPriority w:val="9"/>
    <w:qFormat/>
    <w:rsid w:val="005f1ab9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6b1fec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6b1f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fec"/>
    <w:rPr>
      <w:color w:val="800080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5f1ab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5f1ab9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5757cb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9045d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b1fec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ConsPlusTitle" w:customStyle="1">
    <w:name w:val="ConsPlusTitle"/>
    <w:uiPriority w:val="99"/>
    <w:qFormat/>
    <w:rsid w:val="006b1fe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6b1fe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xl66" w:customStyle="1">
    <w:name w:val="xl66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11" w:customStyle="1">
    <w:name w:val="Обычный1"/>
    <w:qFormat/>
    <w:rsid w:val="006b1f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xl68" w:customStyle="1">
    <w:name w:val="xl68"/>
    <w:basedOn w:val="Normal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6"/>
      <w:szCs w:val="16"/>
      <w:lang w:eastAsia="ru-RU"/>
    </w:rPr>
  </w:style>
  <w:style w:type="paragraph" w:styleId="xl69" w:customStyle="1">
    <w:name w:val="xl69"/>
    <w:basedOn w:val="Normal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" w:customStyle="1">
    <w:name w:val="Обычный2"/>
    <w:qFormat/>
    <w:rsid w:val="006b1f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3" w:customStyle="1">
    <w:name w:val="Обычный3"/>
    <w:qFormat/>
    <w:rsid w:val="006b1f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6b1fe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6b1fec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Footer">
    <w:name w:val="footer"/>
    <w:basedOn w:val="Normal"/>
    <w:link w:val="Style14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xl65" w:customStyle="1">
    <w:name w:val="xl65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004f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8" w:customStyle="1">
    <w:name w:val="xl78"/>
    <w:basedOn w:val="Normal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80" w:customStyle="1">
    <w:name w:val="xl80"/>
    <w:basedOn w:val="Normal"/>
    <w:qFormat/>
    <w:rsid w:val="00004f95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004f95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83" w:customStyle="1">
    <w:name w:val="xl83"/>
    <w:basedOn w:val="Normal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3" w:customStyle="1">
    <w:name w:val="xl63"/>
    <w:basedOn w:val="Normal"/>
    <w:qFormat/>
    <w:rsid w:val="001e70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1">
    <w:name w:val="xl64"/>
    <w:basedOn w:val="Normal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cd01f3"/>
    <w:pPr>
      <w:widowControl w:val="false"/>
      <w:spacing w:lineRule="auto" w:line="240" w:before="73" w:after="0"/>
      <w:jc w:val="center"/>
    </w:pPr>
    <w:rPr>
      <w:rFonts w:ascii="Times New Roman" w:hAnsi="Times New Roman" w:eastAsia="Times New Roman" w:cs="Times New Roman"/>
      <w:lang w:val="en-US"/>
    </w:rPr>
  </w:style>
  <w:style w:type="numbering" w:styleId="Style17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6b1fe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renovsk-oizo@mail.ru" TargetMode="External"/><Relationship Id="rId3" Type="http://schemas.openxmlformats.org/officeDocument/2006/relationships/hyperlink" Target="mailto:korenovsk-gorod@mail.ru" TargetMode="External"/><Relationship Id="rId4" Type="http://schemas.openxmlformats.org/officeDocument/2006/relationships/hyperlink" Target="https://fgistp.economy.gov.ru/" TargetMode="External"/><Relationship Id="rId5" Type="http://schemas.openxmlformats.org/officeDocument/2006/relationships/hyperlink" Target="http://korenovsk-gorod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FC4F-D1DC-4030-B018-72609EED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Application>LibreOffice/25.2.4.3$Windows_X86_64 LibreOffice_project/33e196637044ead23f5c3226cde09b47731f7e27</Application>
  <AppVersion>15.0000</AppVersion>
  <Pages>2</Pages>
  <Words>618</Words>
  <Characters>5116</Characters>
  <CharactersWithSpaces>5669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2021-07-27T12:28:00Z</dcterms:created>
  <dc:creator>Юля Христиченко</dc:creator>
  <dc:description/>
  <dc:language>ru-RU</dc:language>
  <cp:lastModifiedBy/>
  <cp:lastPrinted>2019-08-27T09:19:00Z</cp:lastPrinted>
  <dcterms:modified xsi:type="dcterms:W3CDTF">2025-07-21T15:39:41Z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