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2CD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240991DC" wp14:editId="1E2D5CAC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A2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A22C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 w:rsidR="00AC288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.11.2020   </w:t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</w:t>
      </w:r>
      <w:r w:rsidR="00AC288D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</w:p>
    <w:p w:rsidR="004A22CD" w:rsidRPr="004A22CD" w:rsidRDefault="004A22CD" w:rsidP="004A22C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A22CD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A22CD" w:rsidRPr="004A22CD" w:rsidRDefault="004A22CD" w:rsidP="004A22CD">
      <w:pPr>
        <w:spacing w:after="0" w:line="240" w:lineRule="auto"/>
        <w:jc w:val="both"/>
        <w:rPr>
          <w:rFonts w:ascii="Times New Roman" w:eastAsia="Mangal" w:hAnsi="Times New Roman" w:cs="Times New Roman"/>
          <w:bCs/>
          <w:sz w:val="28"/>
          <w:szCs w:val="28"/>
        </w:rPr>
      </w:pPr>
    </w:p>
    <w:p w:rsidR="004A22CD" w:rsidRDefault="004A22CD" w:rsidP="004A22CD">
      <w:pPr>
        <w:keepNext/>
        <w:numPr>
          <w:ilvl w:val="0"/>
          <w:numId w:val="1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22CD" w:rsidRDefault="004A22CD" w:rsidP="004A22CD">
      <w:pPr>
        <w:keepNext/>
        <w:numPr>
          <w:ilvl w:val="0"/>
          <w:numId w:val="1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</w:p>
    <w:p w:rsidR="004A22CD" w:rsidRDefault="004A22CD" w:rsidP="004A22CD">
      <w:pPr>
        <w:keepNext/>
        <w:numPr>
          <w:ilvl w:val="0"/>
          <w:numId w:val="1"/>
        </w:numPr>
        <w:tabs>
          <w:tab w:val="left" w:pos="150"/>
          <w:tab w:val="left" w:pos="8505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января 2019 года № 64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показателей эффективности деятельности муниципальных 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казенных учреждений Кореновского городского поселения </w:t>
      </w:r>
    </w:p>
    <w:p w:rsidR="004A22CD" w:rsidRDefault="004A22CD" w:rsidP="004A22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 и критериев оценки эффективности и результативности работы руководителя для установления стимулирующих выплат»</w:t>
      </w:r>
    </w:p>
    <w:p w:rsidR="004A22CD" w:rsidRDefault="004A22CD" w:rsidP="004A22CD">
      <w:pPr>
        <w:spacing w:after="0" w:line="240" w:lineRule="auto"/>
        <w:ind w:left="153" w:right="28" w:firstLine="709"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4A22CD" w:rsidRDefault="004A22CD" w:rsidP="004A22CD">
      <w:pPr>
        <w:spacing w:after="0" w:line="240" w:lineRule="auto"/>
        <w:ind w:left="153" w:right="28" w:firstLine="709"/>
        <w:jc w:val="both"/>
        <w:rPr>
          <w:rFonts w:ascii="MS Mincho" w:eastAsia="MS Mincho" w:hAnsi="MS Mincho" w:cs="MS Mincho"/>
          <w:b/>
          <w:sz w:val="14"/>
          <w:szCs w:val="28"/>
        </w:rPr>
      </w:pPr>
    </w:p>
    <w:p w:rsidR="004A22CD" w:rsidRDefault="004A22CD" w:rsidP="004A22CD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Трудового кодекса Российской Федерации, в целях повышения мотивации качественного труда руководителей муниципальных казенных учреждений Кореновского городского поселения Кореновского района и их поощрения за результаты труда, администрация Кореновского городского поселения Кореновского района постановляет:</w:t>
      </w:r>
    </w:p>
    <w:p w:rsidR="004A22CD" w:rsidRDefault="004A22CD" w:rsidP="004A22CD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Кореновского городского поселения Кореновского района от 28 января 2019 года № 63 «Об оплате труда работников муниципальных казенных учреждений Кореновского городского поселения Кореновского района» изменения:</w:t>
      </w:r>
    </w:p>
    <w:p w:rsidR="004A22CD" w:rsidRDefault="004A22CD" w:rsidP="004A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(прилагается).</w:t>
      </w:r>
    </w:p>
    <w:p w:rsidR="004A22CD" w:rsidRDefault="004A22CD" w:rsidP="004A22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-2"/>
          <w:sz w:val="28"/>
          <w:szCs w:val="28"/>
        </w:rPr>
        <w:t>Общему отделу 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официально опубликовать настоящее постановление и обеспечить его размещение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A22CD" w:rsidRDefault="004A22CD" w:rsidP="004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Р.Ф. Громова.</w:t>
      </w:r>
    </w:p>
    <w:p w:rsidR="004A22CD" w:rsidRDefault="004A22CD" w:rsidP="004A22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и распространяется на правоотношения, возникшие со 2 ноября 2020 года.</w:t>
      </w:r>
    </w:p>
    <w:p w:rsidR="004A22CD" w:rsidRDefault="004A22CD" w:rsidP="004A22C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8"/>
        </w:rPr>
      </w:pPr>
    </w:p>
    <w:p w:rsidR="004A22CD" w:rsidRDefault="004A22CD" w:rsidP="004A22CD">
      <w:pPr>
        <w:spacing w:after="0" w:line="240" w:lineRule="auto"/>
        <w:ind w:firstLine="709"/>
        <w:rPr>
          <w:rFonts w:ascii="Times New Roman" w:hAnsi="Times New Roman" w:cs="Times New Roman"/>
          <w:sz w:val="14"/>
          <w:szCs w:val="28"/>
        </w:rPr>
      </w:pPr>
    </w:p>
    <w:p w:rsidR="004A22CD" w:rsidRDefault="004A22CD" w:rsidP="004A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</w:t>
      </w:r>
    </w:p>
    <w:p w:rsidR="004A22CD" w:rsidRDefault="004A22CD" w:rsidP="004A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Кореновского городского поселения</w:t>
      </w:r>
    </w:p>
    <w:p w:rsidR="004A22CD" w:rsidRDefault="004A22CD" w:rsidP="00AC28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Кореновского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М.О.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Шутылев</w:t>
      </w:r>
      <w:proofErr w:type="spellEnd"/>
    </w:p>
    <w:p w:rsidR="0009588C" w:rsidRDefault="0009588C" w:rsidP="0009588C">
      <w:pPr>
        <w:spacing w:after="0" w:line="240" w:lineRule="auto"/>
        <w:rPr>
          <w:sz w:val="28"/>
          <w:szCs w:val="28"/>
        </w:rPr>
        <w:sectPr w:rsidR="0009588C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74"/>
        <w:gridCol w:w="94"/>
      </w:tblGrid>
      <w:tr w:rsidR="0009588C" w:rsidTr="0009588C">
        <w:trPr>
          <w:gridAfter w:val="1"/>
          <w:wAfter w:w="94" w:type="dxa"/>
          <w:jc w:val="right"/>
        </w:trPr>
        <w:tc>
          <w:tcPr>
            <w:tcW w:w="4974" w:type="dxa"/>
          </w:tcPr>
          <w:p w:rsidR="0009588C" w:rsidRDefault="0009588C" w:rsidP="000958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09588C" w:rsidRDefault="00095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:rsidR="0009588C" w:rsidRDefault="000958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C288D">
              <w:rPr>
                <w:rFonts w:ascii="Times New Roman" w:hAnsi="Times New Roman" w:cs="Times New Roman"/>
                <w:bCs/>
                <w:sz w:val="28"/>
                <w:szCs w:val="28"/>
              </w:rPr>
              <w:t>13.11.2020 № 930</w:t>
            </w:r>
          </w:p>
          <w:p w:rsidR="0009588C" w:rsidRDefault="0009588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  <w:tr w:rsidR="0009588C" w:rsidTr="0009588C">
        <w:trPr>
          <w:jc w:val="right"/>
        </w:trPr>
        <w:tc>
          <w:tcPr>
            <w:tcW w:w="5068" w:type="dxa"/>
            <w:gridSpan w:val="2"/>
          </w:tcPr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 xml:space="preserve">«ПРИЛОЖЕНИЕ 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УТВЕРЖДЕН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Кореновского</w:t>
            </w:r>
            <w:r w:rsidR="00943C76">
              <w:rPr>
                <w:rFonts w:ascii="Times New Roman" w:eastAsia="WenQuanYi Micro He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района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8"/>
                <w:szCs w:val="28"/>
              </w:rPr>
            </w:pPr>
            <w:r>
              <w:rPr>
                <w:rFonts w:ascii="Times New Roman" w:eastAsia="WenQuanYi Micro Hei" w:hAnsi="Times New Roman" w:cs="Times New Roman"/>
                <w:sz w:val="28"/>
                <w:szCs w:val="28"/>
              </w:rPr>
              <w:t>от 28.01.2019 № 64</w:t>
            </w:r>
          </w:p>
          <w:p w:rsidR="0009588C" w:rsidRDefault="0009588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09588C" w:rsidRDefault="0009588C" w:rsidP="0009588C">
      <w:pPr>
        <w:spacing w:after="0" w:line="240" w:lineRule="auto"/>
        <w:ind w:firstLine="709"/>
        <w:rPr>
          <w:rFonts w:ascii="MS Mincho" w:eastAsia="MS Mincho" w:hAnsi="MS Mincho" w:cs="MS Mincho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показателей эффективности деятельности муниципальных казенных учреждений Кореновского городского поселения Кореновского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критерии оценки эффективности и результативности работы руководителя для установления стимулирующих выплат 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588C" w:rsidRDefault="0009588C" w:rsidP="0009588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«Административно-техническое управление»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"/>
        <w:gridCol w:w="6260"/>
        <w:gridCol w:w="4828"/>
        <w:gridCol w:w="3061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материально-технических условий для функционирования администрации Кореновского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приобретение необходимых канцелярских товаров, оргтехники, мебели, оборудования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9588C" w:rsidTr="0009588C">
        <w:trPr>
          <w:trHeight w:val="5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 надлежащем санитарном состоянии зданий и помещений находящихся в пользовании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Своевременнаяуборкаслужебныхпомещений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Надлежащеесодержаниеслужебноготранспорта</w:t>
            </w:r>
            <w:proofErr w:type="spellEnd"/>
          </w:p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Обеспечение качественного содержания автотранспортных средств в надлежащем состоянии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Обеспечение горюче-смазочными материалами автотранспортных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учреждении безопасных условий пребывания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 сроков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заполнение квотированных рабочих мест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</w: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заработной платы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пени за каждый день просрочки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и перечисление налогов из заработной платы и других выплат в соответствии с действующим законодательством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штрафов, пени и других санкций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уплата налогов и сборов в бюджеты всех уровней, страховых взносов в государственные фонды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оперативной информации о ходе исполнения финансово-хозяйственного плана, необходимой для принятия управленческих решений руководителями обслуживаемых учреждений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претензионных обоснованных обращений граждан и руководителей обслуживаемых учреждений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 сроков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  <w:r w:rsidR="003F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«Уютный город»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Кореновского городского поселения мероприятий по благоустройству мест общего пользования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по благоустройству мест общего пользования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детских игровых и спортивных площадок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детских игровых и спортивных площадок, организация ремонта, согласно графика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уборке территории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уборке территории Кореновского городского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поселения:уборкаобочин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дорог и тротуаров, территорий прилегающих к мусорным контейнерам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поддержанию в порядке памятных мест местного (муниципального) значения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благоустройством и поддержанием в порядке памятных мест местного (муниципального) значения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поселения, нормативных актов администрации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 сроков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</w:t>
      </w:r>
    </w:p>
    <w:p w:rsidR="0009588C" w:rsidRDefault="0009588C" w:rsidP="0009588C">
      <w:p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озеленения»</w:t>
      </w:r>
    </w:p>
    <w:p w:rsidR="0009588C" w:rsidRDefault="0009588C" w:rsidP="000958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благоустройству ландшафта на территории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качественного выполнения работ по созданию, содержанию и благоустройству озелененных территорий общего пользования, скверов, рощ, объектов монументально-декоративного искусства.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земляных и прочих работ по уходу за газонами, цветниками и цветочными вазонами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комплексных работ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поуходу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газонами, цветниками и цветочными вазонами.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уборке территории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качественным выполнением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работ:очитска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озелененных территорий, газонов, тротуаров и территорий прилегающих к объектам озеленения. Чистка искусственного водоема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поддержанию в порядке памятных мест муниципального значения.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качественным выполнением работ по благоустройству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поддержанию в порядке памятных мест муниципального значения.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поселения, нормативных актов администрации Кореновского городского поселения.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 Кореновского городского поселения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 сроков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</w:p>
    <w:p w:rsidR="0009588C" w:rsidRDefault="0009588C" w:rsidP="0009588C">
      <w:pPr>
        <w:pStyle w:val="a3"/>
        <w:numPr>
          <w:ilvl w:val="0"/>
          <w:numId w:val="2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аварийно-спасательный отряд»</w:t>
      </w:r>
    </w:p>
    <w:p w:rsidR="0009588C" w:rsidRDefault="0009588C" w:rsidP="0009588C">
      <w:pPr>
        <w:pStyle w:val="a3"/>
        <w:shd w:val="clear" w:color="auto" w:fill="FFFFFF"/>
        <w:tabs>
          <w:tab w:val="left" w:pos="683"/>
          <w:tab w:val="left" w:pos="1134"/>
        </w:tabs>
        <w:spacing w:after="0" w:line="100" w:lineRule="atLeast"/>
        <w:ind w:left="213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Основная деятельность учреждения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органов управления, сил и средств отряда в постоянной готовности к выполнению аварийно-спасательных работ по ликвидации чрезвычайных ситуаций. Контроль за техническим состоянием систем пожарной сигнализации, техническое обслуживание и настройка систем пожарной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и круглосуточного дежурства спасателей и осуществление контроля за техническим состоянием пожарной сигнализации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аварийно-спасательных и других неотложных работ по предупреждению и ликвидации чрезвычайных ситуаций природного, техногенного и экологического характера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оперативного проведения мероприятий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ведение оперативных документов по вопросам проведения аварийно-спасательных работ в пределах своей компетенции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соблюдение сроков при разработке и ведению оперативных документов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материальной базы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спасителей спецодеждой, снаряжением и средствами защиты. Своевременное обновление специального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снаряжения для проведения аварийно-спасательных работ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Надлежащеесодержаниеслужебноготранспорта</w:t>
            </w:r>
            <w:proofErr w:type="spellEnd"/>
          </w:p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содержания автотранспортных средств в надлежащем состоянии, обеспечение горюче-смазочными материалами автотранспортных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spacing w:after="160" w:line="256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первому разделу – 65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Финансово-экономическая деятельность и исполнительская дисциплина учреждения (руководителя)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том числе в рамках бюджетных смет, эффективности расходования средств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дебиторской и кредиторской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в течение учетного периода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</w:t>
            </w: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 балла)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второму разделу – 15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Деятельность учреждения (руководителя), направленная на работу с кадрами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работниками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укомплектованности, составляющая не менее 75%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 сроков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работников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третьему разделу – 20 баллов</w:t>
            </w:r>
          </w:p>
        </w:tc>
      </w:tr>
      <w:tr w:rsidR="0009588C" w:rsidTr="0009588C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8C" w:rsidRDefault="0009588C">
            <w:pPr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совокупная значимость всех критериев по трем разделам – 100 баллов</w:t>
            </w:r>
          </w:p>
        </w:tc>
      </w:tr>
    </w:tbl>
    <w:p w:rsidR="0009588C" w:rsidRDefault="0009588C" w:rsidP="0009588C">
      <w:pPr>
        <w:jc w:val="right"/>
        <w:rPr>
          <w:rFonts w:ascii="Times New Roman" w:eastAsia="MS Mincho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организационно-кадрового </w:t>
      </w:r>
    </w:p>
    <w:p w:rsidR="0009588C" w:rsidRDefault="0009588C" w:rsidP="000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Кореновского </w:t>
      </w:r>
    </w:p>
    <w:p w:rsidR="0009588C" w:rsidRDefault="0009588C" w:rsidP="0009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</w:t>
      </w:r>
      <w:r w:rsidR="00805F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Я.Е. Слепокурова</w:t>
      </w: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88C" w:rsidRDefault="0009588C" w:rsidP="0009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37" w:rsidRDefault="007C5637"/>
    <w:sectPr w:rsidR="007C5637" w:rsidSect="0009588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6B" w:rsidRDefault="00FB1E6B" w:rsidP="0009588C">
      <w:pPr>
        <w:spacing w:after="0" w:line="240" w:lineRule="auto"/>
      </w:pPr>
      <w:r>
        <w:separator/>
      </w:r>
    </w:p>
  </w:endnote>
  <w:endnote w:type="continuationSeparator" w:id="0">
    <w:p w:rsidR="00FB1E6B" w:rsidRDefault="00FB1E6B" w:rsidP="0009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6B" w:rsidRDefault="00FB1E6B" w:rsidP="0009588C">
      <w:pPr>
        <w:spacing w:after="0" w:line="240" w:lineRule="auto"/>
      </w:pPr>
      <w:r>
        <w:separator/>
      </w:r>
    </w:p>
  </w:footnote>
  <w:footnote w:type="continuationSeparator" w:id="0">
    <w:p w:rsidR="00FB1E6B" w:rsidRDefault="00FB1E6B" w:rsidP="0009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88C"/>
    <w:rsid w:val="00010FC7"/>
    <w:rsid w:val="0009588C"/>
    <w:rsid w:val="003827FC"/>
    <w:rsid w:val="003F75CF"/>
    <w:rsid w:val="004A22CD"/>
    <w:rsid w:val="005738ED"/>
    <w:rsid w:val="00605888"/>
    <w:rsid w:val="00683164"/>
    <w:rsid w:val="007C5637"/>
    <w:rsid w:val="00805F0F"/>
    <w:rsid w:val="008C0D08"/>
    <w:rsid w:val="00943C76"/>
    <w:rsid w:val="00AC288D"/>
    <w:rsid w:val="00BF54A8"/>
    <w:rsid w:val="00D70240"/>
    <w:rsid w:val="00F2281A"/>
    <w:rsid w:val="00F76843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75F28-C990-452D-8691-B478DC07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88C"/>
    <w:pPr>
      <w:spacing w:after="160" w:line="256" w:lineRule="auto"/>
      <w:ind w:left="720"/>
      <w:contextualSpacing/>
    </w:pPr>
    <w:rPr>
      <w:rFonts w:ascii="MS Mincho" w:eastAsia="MS Mincho" w:hAnsi="MS Mincho" w:cs="MS Mincho"/>
      <w:color w:val="000000"/>
      <w:lang w:val="en-US" w:eastAsia="en-US"/>
    </w:rPr>
  </w:style>
  <w:style w:type="table" w:styleId="a4">
    <w:name w:val="Table Grid"/>
    <w:basedOn w:val="a1"/>
    <w:uiPriority w:val="59"/>
    <w:rsid w:val="000958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0958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09588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header"/>
    <w:basedOn w:val="a"/>
    <w:link w:val="a8"/>
    <w:uiPriority w:val="99"/>
    <w:unhideWhenUsed/>
    <w:rsid w:val="0009588C"/>
    <w:pPr>
      <w:tabs>
        <w:tab w:val="center" w:pos="4677"/>
        <w:tab w:val="right" w:pos="9355"/>
      </w:tabs>
      <w:spacing w:after="0" w:line="240" w:lineRule="auto"/>
    </w:pPr>
    <w:rPr>
      <w:rFonts w:ascii="MS Mincho" w:eastAsia="MS Mincho" w:hAnsi="MS Mincho" w:cs="MS Mincho"/>
      <w:color w:val="00000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9588C"/>
    <w:rPr>
      <w:rFonts w:ascii="MS Mincho" w:eastAsia="MS Mincho" w:hAnsi="MS Mincho" w:cs="MS Mincho"/>
      <w:color w:val="00000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09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88C"/>
  </w:style>
  <w:style w:type="paragraph" w:styleId="ab">
    <w:name w:val="Balloon Text"/>
    <w:basedOn w:val="a"/>
    <w:link w:val="ac"/>
    <w:uiPriority w:val="99"/>
    <w:semiHidden/>
    <w:unhideWhenUsed/>
    <w:rsid w:val="008C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0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14</cp:revision>
  <cp:lastPrinted>2020-11-16T09:28:00Z</cp:lastPrinted>
  <dcterms:created xsi:type="dcterms:W3CDTF">2020-10-30T12:14:00Z</dcterms:created>
  <dcterms:modified xsi:type="dcterms:W3CDTF">2020-11-16T09:28:00Z</dcterms:modified>
</cp:coreProperties>
</file>