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F" w:rsidRPr="006F09BF" w:rsidRDefault="006F09BF" w:rsidP="006F09B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6517AB">
        <w:rPr>
          <w:rFonts w:ascii="Times New Roman" w:eastAsia="Calibri" w:hAnsi="Times New Roman" w:cs="Times New Roman"/>
          <w:sz w:val="27"/>
          <w:szCs w:val="27"/>
        </w:rPr>
        <w:t>№74</w:t>
      </w:r>
    </w:p>
    <w:p w:rsidR="006F09BF" w:rsidRPr="006F09BF" w:rsidRDefault="006F09BF" w:rsidP="006F09B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Перечня показателей эффективности деятельности муниципального бюджетного учреждения Кореновского городского поселения Кореновского района «Городской спортивно-досуговый центр» и критериев оценки эффективности и результативности работы руководителя для установления стимулирующих выплат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F09BF" w:rsidRPr="006F09BF" w:rsidRDefault="006F09BF" w:rsidP="006F09B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F09BF" w:rsidRPr="006F09BF" w:rsidRDefault="00BF1D57" w:rsidP="006F09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29</w:t>
      </w:r>
      <w:bookmarkStart w:id="0" w:name="_GoBack"/>
      <w:bookmarkEnd w:id="0"/>
      <w:r w:rsidR="006F09BF" w:rsidRPr="006F09BF">
        <w:rPr>
          <w:rFonts w:ascii="Times New Roman" w:eastAsia="Calibri" w:hAnsi="Times New Roman" w:cs="Times New Roman"/>
          <w:sz w:val="27"/>
          <w:szCs w:val="27"/>
        </w:rPr>
        <w:t xml:space="preserve"> ноября 2019</w:t>
      </w:r>
      <w:r w:rsidR="006F09BF"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6F09BF" w:rsidRPr="006F09BF">
        <w:rPr>
          <w:rFonts w:ascii="Times New Roman" w:hAnsi="Times New Roman" w:cs="Times New Roman"/>
          <w:sz w:val="27"/>
          <w:szCs w:val="27"/>
        </w:rPr>
        <w:tab/>
      </w:r>
      <w:r w:rsidR="006F09BF" w:rsidRPr="006F09BF">
        <w:rPr>
          <w:rFonts w:ascii="Times New Roman" w:hAnsi="Times New Roman" w:cs="Times New Roman"/>
          <w:sz w:val="27"/>
          <w:szCs w:val="27"/>
        </w:rPr>
        <w:tab/>
      </w:r>
      <w:r w:rsidR="006F09BF" w:rsidRPr="006F09BF">
        <w:rPr>
          <w:rFonts w:ascii="Times New Roman" w:hAnsi="Times New Roman" w:cs="Times New Roman"/>
          <w:sz w:val="27"/>
          <w:szCs w:val="27"/>
        </w:rPr>
        <w:tab/>
      </w:r>
      <w:r w:rsidR="006F09BF" w:rsidRPr="006F09BF">
        <w:rPr>
          <w:rFonts w:ascii="Times New Roman" w:hAnsi="Times New Roman" w:cs="Times New Roman"/>
          <w:sz w:val="27"/>
          <w:szCs w:val="27"/>
        </w:rPr>
        <w:tab/>
      </w:r>
      <w:r w:rsidR="006F09BF"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6F09BF" w:rsidRPr="006F09BF" w:rsidRDefault="006F09BF" w:rsidP="006F09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09BF" w:rsidRPr="006F09BF" w:rsidRDefault="006F09BF" w:rsidP="006F09B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поселения </w:t>
      </w:r>
      <w:r w:rsidRPr="006F09BF">
        <w:rPr>
          <w:rFonts w:ascii="Times New Roman" w:eastAsia="Calibri" w:hAnsi="Times New Roman" w:cs="Times New Roman"/>
          <w:sz w:val="27"/>
          <w:szCs w:val="27"/>
        </w:rPr>
        <w:t>«Об утверждении Перечня показателей эффективности деятельности муниципального бюджетного учреждения Кореновского городского поселения Кореновского района «Городской спортивно-досуговый центр» и критериев оценки эффективности и результативности работы руководителя для установления стимулирующих выплат»</w:t>
      </w:r>
    </w:p>
    <w:p w:rsidR="006F09BF" w:rsidRPr="006F09BF" w:rsidRDefault="006F09BF" w:rsidP="006F09B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6F09BF" w:rsidRPr="006F09BF" w:rsidRDefault="006F09BF" w:rsidP="006F09B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>организационно-кадровым отделом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F09BF" w:rsidRPr="006F09BF" w:rsidRDefault="006F09BF" w:rsidP="006F09BF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="006517AB" w:rsidRPr="006517AB">
        <w:rPr>
          <w:rFonts w:ascii="Times New Roman" w:hAnsi="Times New Roman" w:cs="Times New Roman"/>
          <w:sz w:val="26"/>
          <w:szCs w:val="26"/>
        </w:rPr>
        <w:t>«Об утверждении Перечня показателей эффективности деятельности муниципального бюджетного учреждения Кореновского городского поселения Кореновского района «Городской спортивно-досуговый центр» и критериев оценки эффективности и результативности работы руководителя для установления стимулирующих выплат»</w:t>
      </w:r>
      <w:r w:rsidRPr="006F09BF">
        <w:rPr>
          <w:rFonts w:ascii="Times New Roman" w:hAnsi="Times New Roman" w:cs="Times New Roman"/>
          <w:sz w:val="26"/>
          <w:szCs w:val="26"/>
        </w:rPr>
        <w:t xml:space="preserve"> не выявлены коррупциогенные факторы.  </w:t>
      </w:r>
    </w:p>
    <w:p w:rsidR="006F09BF" w:rsidRPr="006F09BF" w:rsidRDefault="006F09BF" w:rsidP="006F09BF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F09BF" w:rsidRPr="006F09BF" w:rsidRDefault="006F09BF" w:rsidP="006F0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6F09BF" w:rsidRPr="006F09BF" w:rsidRDefault="006F09BF" w:rsidP="006F09B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F09BF" w:rsidRPr="006F09BF" w:rsidRDefault="006F09BF" w:rsidP="006F09B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6F09BF" w:rsidRPr="006F09BF" w:rsidRDefault="006F09BF" w:rsidP="006F09B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F09BF" w:rsidRPr="006F09BF" w:rsidRDefault="006F09BF" w:rsidP="006F09B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6F09BF" w:rsidRPr="006F09BF" w:rsidRDefault="006F09BF" w:rsidP="006F09B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6F09BF" w:rsidRPr="006F09BF" w:rsidRDefault="006F09BF" w:rsidP="006F09BF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6F09BF" w:rsidRPr="006F09BF" w:rsidRDefault="006F09BF" w:rsidP="006F09BF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6F09BF" w:rsidRPr="006F09BF" w:rsidRDefault="006F09BF" w:rsidP="006F09BF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6F09BF" w:rsidRPr="006F09BF" w:rsidRDefault="006F09BF" w:rsidP="006F09BF">
      <w:pPr>
        <w:spacing w:after="0" w:line="240" w:lineRule="auto"/>
        <w:ind w:left="1416" w:firstLine="708"/>
        <w:rPr>
          <w:sz w:val="27"/>
          <w:szCs w:val="27"/>
        </w:rPr>
      </w:pPr>
    </w:p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BF"/>
    <w:rsid w:val="006517AB"/>
    <w:rsid w:val="006A31DA"/>
    <w:rsid w:val="006E103B"/>
    <w:rsid w:val="006F09BF"/>
    <w:rsid w:val="0077509E"/>
    <w:rsid w:val="00814331"/>
    <w:rsid w:val="00BF1D57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D603-8844-4F1A-A4CA-08E7F50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2019-12-20T07:42:00Z</dcterms:created>
  <dcterms:modified xsi:type="dcterms:W3CDTF">2019-12-20T07:55:00Z</dcterms:modified>
</cp:coreProperties>
</file>