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0" w:rsidRDefault="0052740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7D26B0">
        <w:rPr>
          <w:rFonts w:ascii="Times New Roman" w:eastAsia="Calibri" w:hAnsi="Times New Roman" w:cs="Times New Roman"/>
          <w:sz w:val="27"/>
          <w:szCs w:val="27"/>
        </w:rPr>
        <w:t>57</w:t>
      </w:r>
    </w:p>
    <w:p w:rsidR="00603E3F" w:rsidRDefault="003E3F94" w:rsidP="007D26B0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D2719D">
        <w:rPr>
          <w:rFonts w:ascii="Times New Roman" w:eastAsia="Calibri" w:hAnsi="Times New Roman" w:cs="Times New Roman"/>
          <w:sz w:val="27"/>
          <w:szCs w:val="27"/>
        </w:rPr>
        <w:t>«</w:t>
      </w:r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7D26B0" w:rsidRPr="007D26B0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7D26B0" w:rsidRPr="007D26B0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согласия на залог права аренды земельного участка, на перенаем ил</w:t>
      </w:r>
      <w:r w:rsidR="007D26B0">
        <w:rPr>
          <w:rFonts w:ascii="Times New Roman" w:eastAsia="Calibri" w:hAnsi="Times New Roman" w:cs="Times New Roman"/>
          <w:sz w:val="27"/>
          <w:szCs w:val="27"/>
        </w:rPr>
        <w:t>и субаренду земельного участка»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D2719D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</w:t>
      </w:r>
      <w:r w:rsidR="008F315D">
        <w:rPr>
          <w:rFonts w:ascii="Times New Roman" w:eastAsia="Calibri" w:hAnsi="Times New Roman" w:cs="Times New Roman"/>
          <w:sz w:val="27"/>
          <w:szCs w:val="27"/>
        </w:rPr>
        <w:t xml:space="preserve"> сентября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2719D" w:rsidRPr="00D2719D">
        <w:rPr>
          <w:rFonts w:ascii="Times New Roman" w:eastAsia="Calibri" w:hAnsi="Times New Roman" w:cs="Times New Roman"/>
          <w:sz w:val="27"/>
          <w:szCs w:val="27"/>
        </w:rPr>
        <w:t>«</w:t>
      </w:r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7D26B0" w:rsidRPr="007D26B0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7D26B0" w:rsidRPr="007D26B0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согласия на залог права аренды земельного участка, на перенаем ил</w:t>
      </w:r>
      <w:r w:rsidR="007D26B0">
        <w:rPr>
          <w:rFonts w:ascii="Times New Roman" w:eastAsia="Calibri" w:hAnsi="Times New Roman" w:cs="Times New Roman"/>
          <w:sz w:val="27"/>
          <w:szCs w:val="27"/>
        </w:rPr>
        <w:t>и субаренду земельного участка»</w:t>
      </w:r>
      <w:r w:rsidR="00A320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7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имущественных и земельных отношений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527400" w:rsidRDefault="00A3479A" w:rsidP="00D2719D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7D26B0">
        <w:rPr>
          <w:rFonts w:ascii="Times New Roman" w:eastAsia="Calibri" w:hAnsi="Times New Roman" w:cs="Times New Roman"/>
          <w:sz w:val="26"/>
          <w:szCs w:val="26"/>
        </w:rPr>
        <w:t>«</w:t>
      </w:r>
      <w:r w:rsidR="007D26B0" w:rsidRPr="007D26B0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7D26B0" w:rsidRPr="007D26B0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7D26B0" w:rsidRPr="007D26B0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7D26B0" w:rsidRPr="007D26B0">
        <w:rPr>
          <w:rFonts w:ascii="Times New Roman" w:eastAsia="Calibri" w:hAnsi="Times New Roman" w:cs="Times New Roman"/>
          <w:sz w:val="26"/>
          <w:szCs w:val="26"/>
        </w:rPr>
        <w:t xml:space="preserve"> района по предоставлению муниципальной услуги «Выдача согласия на залог права аренды земельного участка, на перенаем или субаренду земельного </w:t>
      </w:r>
      <w:proofErr w:type="spellStart"/>
      <w:r w:rsidR="007D26B0" w:rsidRPr="007D26B0">
        <w:rPr>
          <w:rFonts w:ascii="Times New Roman" w:eastAsia="Calibri" w:hAnsi="Times New Roman" w:cs="Times New Roman"/>
          <w:sz w:val="26"/>
          <w:szCs w:val="26"/>
        </w:rPr>
        <w:t>участка»</w:t>
      </w:r>
      <w:proofErr w:type="gramStart"/>
      <w:r w:rsidR="007D26B0" w:rsidRPr="007D26B0">
        <w:rPr>
          <w:rFonts w:ascii="Times New Roman" w:eastAsia="Calibri" w:hAnsi="Times New Roman" w:cs="Times New Roman"/>
          <w:sz w:val="26"/>
          <w:szCs w:val="26"/>
        </w:rPr>
        <w:t>.</w:t>
      </w:r>
      <w:r w:rsidR="00D2719D" w:rsidRPr="00D2719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2719D" w:rsidRPr="00D2719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 соответствует требованиям раздела II Порядка </w:t>
      </w:r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</w:t>
      </w:r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правовых актов администрации </w:t>
      </w:r>
      <w:proofErr w:type="spellStart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поселения </w:t>
      </w:r>
      <w:proofErr w:type="spellStart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района, утвержденного постановлением администрации </w:t>
      </w:r>
      <w:proofErr w:type="spellStart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527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поселения от 05.11.2015 года № 1384, а именно:</w:t>
      </w:r>
    </w:p>
    <w:p w:rsidR="00D2719D" w:rsidRPr="00527400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7400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Текст муниципального нормативного правового акта исполнен в нарушение требований Инструкции по делопроизводству в администрации </w:t>
      </w:r>
      <w:proofErr w:type="spellStart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ее отраслевых (функциональных) органах, утвержденной постановлением администрации </w:t>
      </w:r>
      <w:proofErr w:type="spellStart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5274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17.12.2014 года 1364.</w:t>
      </w:r>
    </w:p>
    <w:p w:rsidR="00D2719D" w:rsidRPr="00D2719D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Пояснительная записка не содержит:</w:t>
      </w:r>
    </w:p>
    <w:p w:rsidR="00D2719D" w:rsidRPr="00D2719D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D2719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1). Цели, которые преследуются принятием подготовленного проекта;</w:t>
      </w:r>
    </w:p>
    <w:p w:rsidR="00D2719D" w:rsidRPr="00D2719D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D2719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2) Определение возможных последствий принятия подготовленного проекта.</w:t>
      </w:r>
    </w:p>
    <w:p w:rsidR="00D2719D" w:rsidRPr="00D2719D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3. Круг заявителей определен не верно.</w:t>
      </w:r>
    </w:p>
    <w:p w:rsidR="00D2719D" w:rsidRPr="00D2719D" w:rsidRDefault="00D2719D" w:rsidP="00D2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Текст регламента не соответствует форме, используемой администрацией при разработке регламентов.</w:t>
      </w:r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разработчику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27400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6571-D26A-4C2F-A603-D99D8D0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2019-11-16T18:24:00Z</dcterms:created>
  <dcterms:modified xsi:type="dcterms:W3CDTF">2019-11-16T19:01:00Z</dcterms:modified>
</cp:coreProperties>
</file>