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DDF5" w14:textId="77777777" w:rsidR="00E67607" w:rsidRPr="00E67607" w:rsidRDefault="00E67607" w:rsidP="00E67607">
      <w:pPr>
        <w:suppressAutoHyphens/>
        <w:jc w:val="center"/>
        <w:rPr>
          <w:b/>
          <w:sz w:val="28"/>
          <w:szCs w:val="28"/>
          <w:lang w:eastAsia="ar-SA"/>
        </w:rPr>
      </w:pPr>
      <w:r w:rsidRPr="00E67607">
        <w:rPr>
          <w:rFonts w:ascii="Courier New" w:hAnsi="Courier New" w:cs="Courier New"/>
          <w:noProof/>
          <w:sz w:val="24"/>
          <w:szCs w:val="24"/>
        </w:rPr>
        <w:pict w14:anchorId="46C119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693D25A" w14:textId="77777777" w:rsidR="00E67607" w:rsidRPr="00E67607" w:rsidRDefault="00E67607" w:rsidP="00E67607">
      <w:pPr>
        <w:suppressAutoHyphens/>
        <w:jc w:val="center"/>
        <w:rPr>
          <w:b/>
          <w:sz w:val="28"/>
          <w:szCs w:val="28"/>
          <w:lang w:eastAsia="ar-SA"/>
        </w:rPr>
      </w:pPr>
      <w:r w:rsidRPr="00E6760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FF99212" w14:textId="77777777" w:rsidR="00E67607" w:rsidRPr="00E67607" w:rsidRDefault="00E67607" w:rsidP="00E67607">
      <w:pPr>
        <w:suppressAutoHyphens/>
        <w:jc w:val="center"/>
        <w:rPr>
          <w:b/>
          <w:sz w:val="28"/>
          <w:szCs w:val="28"/>
          <w:lang w:eastAsia="ar-SA"/>
        </w:rPr>
      </w:pPr>
      <w:r w:rsidRPr="00E67607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465B268" w14:textId="77777777" w:rsidR="00E67607" w:rsidRPr="00E67607" w:rsidRDefault="00E67607" w:rsidP="00E67607">
      <w:pPr>
        <w:suppressAutoHyphens/>
        <w:jc w:val="center"/>
        <w:rPr>
          <w:b/>
          <w:sz w:val="28"/>
          <w:szCs w:val="28"/>
          <w:lang w:eastAsia="ar-SA"/>
        </w:rPr>
      </w:pPr>
      <w:r w:rsidRPr="00E67607">
        <w:rPr>
          <w:b/>
          <w:sz w:val="28"/>
          <w:szCs w:val="28"/>
          <w:lang w:eastAsia="ar-SA"/>
        </w:rPr>
        <w:t>КРАСНОДАРСКОГО КРАЯ</w:t>
      </w:r>
    </w:p>
    <w:p w14:paraId="4C79E88B" w14:textId="77777777" w:rsidR="00E67607" w:rsidRPr="00E67607" w:rsidRDefault="00E67607" w:rsidP="00E67607">
      <w:pPr>
        <w:suppressAutoHyphens/>
        <w:jc w:val="center"/>
        <w:rPr>
          <w:b/>
          <w:sz w:val="36"/>
          <w:szCs w:val="36"/>
          <w:lang w:eastAsia="ar-SA"/>
        </w:rPr>
      </w:pPr>
      <w:r w:rsidRPr="00E67607">
        <w:rPr>
          <w:b/>
          <w:sz w:val="36"/>
          <w:szCs w:val="36"/>
          <w:lang w:eastAsia="ar-SA"/>
        </w:rPr>
        <w:t>ПОСТАНОВЛЕНИЕ</w:t>
      </w:r>
    </w:p>
    <w:p w14:paraId="7BDAEF24" w14:textId="77777777" w:rsidR="00E67607" w:rsidRPr="00E67607" w:rsidRDefault="00E67607" w:rsidP="00E67607">
      <w:pPr>
        <w:suppressAutoHyphens/>
        <w:jc w:val="center"/>
        <w:rPr>
          <w:b/>
          <w:sz w:val="24"/>
          <w:szCs w:val="24"/>
          <w:lang w:eastAsia="ar-SA"/>
        </w:rPr>
      </w:pPr>
    </w:p>
    <w:p w14:paraId="19151F55" w14:textId="77777777" w:rsidR="00E67607" w:rsidRPr="00E67607" w:rsidRDefault="00E67607" w:rsidP="00E67607">
      <w:pPr>
        <w:suppressAutoHyphens/>
        <w:jc w:val="center"/>
        <w:rPr>
          <w:sz w:val="28"/>
          <w:szCs w:val="28"/>
          <w:lang w:eastAsia="ar-SA"/>
        </w:rPr>
      </w:pPr>
      <w:r w:rsidRPr="00E6760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19.12.2025</w:t>
      </w:r>
      <w:r w:rsidRPr="00E67607">
        <w:rPr>
          <w:sz w:val="28"/>
          <w:szCs w:val="28"/>
          <w:lang w:eastAsia="ar-SA"/>
        </w:rPr>
        <w:t xml:space="preserve"> </w:t>
      </w:r>
      <w:r w:rsidRPr="00E67607">
        <w:rPr>
          <w:sz w:val="28"/>
          <w:szCs w:val="28"/>
          <w:lang w:eastAsia="ar-SA"/>
        </w:rPr>
        <w:tab/>
        <w:t xml:space="preserve">   </w:t>
      </w:r>
      <w:r w:rsidRPr="00E67607">
        <w:rPr>
          <w:sz w:val="28"/>
          <w:szCs w:val="28"/>
          <w:lang w:eastAsia="ar-SA"/>
        </w:rPr>
        <w:tab/>
      </w:r>
      <w:r w:rsidRPr="00E67607">
        <w:rPr>
          <w:sz w:val="28"/>
          <w:szCs w:val="28"/>
          <w:lang w:eastAsia="ar-SA"/>
        </w:rPr>
        <w:tab/>
        <w:t xml:space="preserve">                                    </w:t>
      </w:r>
      <w:r w:rsidRPr="00E67607">
        <w:rPr>
          <w:sz w:val="28"/>
          <w:szCs w:val="28"/>
          <w:lang w:eastAsia="ar-SA"/>
        </w:rPr>
        <w:tab/>
      </w:r>
      <w:r w:rsidRPr="00E67607">
        <w:rPr>
          <w:sz w:val="28"/>
          <w:szCs w:val="28"/>
          <w:lang w:eastAsia="ar-SA"/>
        </w:rPr>
        <w:tab/>
      </w:r>
      <w:r w:rsidRPr="00E67607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1562</w:t>
      </w:r>
    </w:p>
    <w:p w14:paraId="5A5FBF0B" w14:textId="77777777" w:rsidR="00E67607" w:rsidRPr="00E67607" w:rsidRDefault="00E67607" w:rsidP="00E67607">
      <w:pPr>
        <w:suppressAutoHyphens/>
        <w:jc w:val="center"/>
        <w:rPr>
          <w:sz w:val="28"/>
          <w:szCs w:val="28"/>
          <w:lang w:eastAsia="ar-SA"/>
        </w:rPr>
      </w:pPr>
      <w:r w:rsidRPr="00E67607">
        <w:rPr>
          <w:sz w:val="28"/>
          <w:szCs w:val="28"/>
          <w:lang w:eastAsia="ar-SA"/>
        </w:rPr>
        <w:t xml:space="preserve">г. Кореновск </w:t>
      </w:r>
    </w:p>
    <w:p w14:paraId="2630E78F" w14:textId="77777777" w:rsidR="00B17FA5" w:rsidRDefault="00B17FA5" w:rsidP="00C41537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14:paraId="3D301544" w14:textId="77777777" w:rsidR="00C41537" w:rsidRDefault="00C41537" w:rsidP="00C41537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036C">
        <w:rPr>
          <w:rFonts w:eastAsia="DejaVu Sans"/>
          <w:b/>
          <w:kern w:val="1"/>
          <w:sz w:val="28"/>
          <w:szCs w:val="28"/>
          <w:lang w:eastAsia="en-US"/>
        </w:rPr>
        <w:t xml:space="preserve">Об утверждении 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>Программы профилактики рисков причинения</w:t>
      </w:r>
    </w:p>
    <w:p w14:paraId="78ACB402" w14:textId="77777777" w:rsidR="00C41537" w:rsidRDefault="00C41537" w:rsidP="00C41537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вреда (ущерба) охраняемым законом ценностям при осуществлении муниципального контроля </w:t>
      </w:r>
      <w:r w:rsidRPr="00A86DFA">
        <w:rPr>
          <w:rFonts w:eastAsia="DejaVu Sans"/>
          <w:b/>
          <w:kern w:val="1"/>
          <w:sz w:val="28"/>
          <w:szCs w:val="28"/>
          <w:lang w:eastAsia="en-US"/>
        </w:rPr>
        <w:t xml:space="preserve">в области охраны и использования особо охраняемых природных территорий на территории Кореновского городского поселения </w:t>
      </w:r>
      <w:r w:rsidR="00331479">
        <w:rPr>
          <w:rFonts w:eastAsia="DejaVu Sans"/>
          <w:b/>
          <w:kern w:val="1"/>
          <w:sz w:val="28"/>
          <w:szCs w:val="28"/>
          <w:lang w:eastAsia="en-US"/>
        </w:rPr>
        <w:t>Кореновского муниципального района Краснодарского края</w:t>
      </w:r>
      <w:r w:rsidRPr="00A86DFA">
        <w:rPr>
          <w:rFonts w:eastAsia="DejaVu Sans"/>
          <w:b/>
          <w:kern w:val="1"/>
          <w:sz w:val="28"/>
          <w:szCs w:val="28"/>
          <w:lang w:eastAsia="en-US"/>
        </w:rPr>
        <w:t xml:space="preserve"> </w:t>
      </w:r>
      <w:r>
        <w:rPr>
          <w:rFonts w:eastAsia="DejaVu Sans"/>
          <w:b/>
          <w:kern w:val="1"/>
          <w:sz w:val="28"/>
          <w:szCs w:val="28"/>
          <w:lang w:eastAsia="en-US"/>
        </w:rPr>
        <w:t xml:space="preserve">на </w:t>
      </w:r>
      <w:r w:rsidR="00331479">
        <w:rPr>
          <w:rFonts w:eastAsia="DejaVu Sans"/>
          <w:b/>
          <w:kern w:val="1"/>
          <w:sz w:val="28"/>
          <w:szCs w:val="28"/>
          <w:lang w:eastAsia="en-US"/>
        </w:rPr>
        <w:t>2026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 год</w:t>
      </w:r>
    </w:p>
    <w:p w14:paraId="1482968F" w14:textId="77777777" w:rsidR="00C41537" w:rsidRPr="00B17FA5" w:rsidRDefault="00C41537" w:rsidP="00C41537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8"/>
          <w:szCs w:val="28"/>
          <w:lang w:eastAsia="ar-SA"/>
        </w:rPr>
      </w:pPr>
    </w:p>
    <w:p w14:paraId="70D699BA" w14:textId="77777777" w:rsidR="00C41537" w:rsidRPr="00B17FA5" w:rsidRDefault="00C41537" w:rsidP="00C41537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8"/>
          <w:szCs w:val="28"/>
          <w:lang w:eastAsia="ar-SA"/>
        </w:rPr>
      </w:pPr>
    </w:p>
    <w:p w14:paraId="73D47418" w14:textId="77777777" w:rsidR="00C41537" w:rsidRPr="009646D7" w:rsidRDefault="00C41537" w:rsidP="00C41537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В соответствии со статьей 44 Федерального закона от 31 июля 2020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года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№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 № 990 «Об утверждении Правил разработки</w:t>
      </w:r>
      <w:r w:rsidR="00331479">
        <w:rPr>
          <w:rFonts w:eastAsia="Arial"/>
          <w:color w:val="000000"/>
          <w:kern w:val="1"/>
          <w:sz w:val="28"/>
          <w:szCs w:val="28"/>
          <w:lang w:eastAsia="ar-SA"/>
        </w:rPr>
        <w:t>, утверждения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и </w:t>
      </w:r>
      <w:r w:rsidR="00331479">
        <w:rPr>
          <w:rFonts w:eastAsia="Arial"/>
          <w:color w:val="000000"/>
          <w:kern w:val="1"/>
          <w:sz w:val="28"/>
          <w:szCs w:val="28"/>
          <w:lang w:eastAsia="ar-SA"/>
        </w:rPr>
        <w:t>актуализации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 поселения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 w:rsidR="00331479"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муниципального района Краснодарского края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, администрация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поселения </w:t>
      </w:r>
      <w:r w:rsidR="00331479"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муниципального района Краснодарского края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п о с т а н о в л я е т: </w:t>
      </w:r>
    </w:p>
    <w:p w14:paraId="3876C2EB" w14:textId="77777777" w:rsidR="00C41537" w:rsidRPr="009646D7" w:rsidRDefault="00C41537" w:rsidP="00C41537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в </w:t>
      </w:r>
      <w:r w:rsidRPr="00A86DFA">
        <w:rPr>
          <w:rFonts w:eastAsia="Arial"/>
          <w:color w:val="000000"/>
          <w:kern w:val="1"/>
          <w:sz w:val="28"/>
          <w:szCs w:val="28"/>
          <w:lang w:eastAsia="ar-SA"/>
        </w:rPr>
        <w:t xml:space="preserve">области охраны и использования особо охраняемых природных территорий на территории Кореновского городского поселения </w:t>
      </w:r>
      <w:r w:rsidR="00331479"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муниципального района Краснодарского края</w:t>
      </w:r>
      <w:r w:rsidRPr="00A86DFA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на </w:t>
      </w:r>
      <w:r w:rsidR="00331479">
        <w:rPr>
          <w:rFonts w:eastAsia="Arial"/>
          <w:color w:val="000000"/>
          <w:kern w:val="1"/>
          <w:sz w:val="28"/>
          <w:szCs w:val="28"/>
          <w:lang w:eastAsia="ar-SA"/>
        </w:rPr>
        <w:t>2026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 (прилагается).</w:t>
      </w:r>
    </w:p>
    <w:p w14:paraId="3F207123" w14:textId="77777777" w:rsidR="00C41537" w:rsidRDefault="00C41537" w:rsidP="00C41537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Общему отделу администрации Кореновского городского поселения </w:t>
      </w:r>
      <w:r w:rsidR="00331479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Кореновского муниципального района Краснодарского края</w:t>
      </w: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 (</w:t>
      </w:r>
      <w:r w:rsidR="00C0414C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Козыренко</w:t>
      </w: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) </w:t>
      </w:r>
      <w:r w:rsidR="009916B3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обнародовать</w:t>
      </w: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</w:t>
      </w:r>
      <w:r w:rsidR="00331479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Кореновского муниципального района Краснодарского края</w:t>
      </w: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 в информационно- телекоммуникационной сети «Интернет».</w:t>
      </w:r>
    </w:p>
    <w:p w14:paraId="5AA1154B" w14:textId="77777777" w:rsidR="00C41537" w:rsidRDefault="00C41537" w:rsidP="00C41537">
      <w:pPr>
        <w:tabs>
          <w:tab w:val="left" w:pos="0"/>
        </w:tabs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3. </w:t>
      </w:r>
      <w:r w:rsidRPr="00696FA7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Контроль за выполнением настоящего постановления возложить на заместителя главы Кореновского городского поселения </w:t>
      </w:r>
      <w:r w:rsidR="00331479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Кореновского муниципального района Краснодарского края</w:t>
      </w:r>
      <w:r w:rsidR="007754BD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 Р.М. Гаджиева</w:t>
      </w:r>
      <w:r w:rsidRPr="00696FA7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.</w:t>
      </w:r>
    </w:p>
    <w:p w14:paraId="70BAC652" w14:textId="77777777" w:rsidR="00B17FA5" w:rsidRDefault="00B17FA5" w:rsidP="00C41537">
      <w:pPr>
        <w:tabs>
          <w:tab w:val="left" w:pos="0"/>
        </w:tabs>
        <w:autoSpaceDE w:val="0"/>
        <w:ind w:firstLine="709"/>
        <w:jc w:val="both"/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</w:pPr>
    </w:p>
    <w:p w14:paraId="48571D18" w14:textId="77777777" w:rsidR="00C41537" w:rsidRPr="00EC3733" w:rsidRDefault="00C41537" w:rsidP="00C41537">
      <w:pPr>
        <w:tabs>
          <w:tab w:val="left" w:pos="0"/>
        </w:tabs>
        <w:autoSpaceDE w:val="0"/>
        <w:ind w:firstLine="709"/>
        <w:jc w:val="both"/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</w:pPr>
      <w:r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lastRenderedPageBreak/>
        <w:t>4</w:t>
      </w:r>
      <w:r w:rsidRPr="00EC3733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 xml:space="preserve">. </w:t>
      </w:r>
      <w:r w:rsidRPr="005F46B1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 xml:space="preserve">Постановление вступает в силу после его официального </w:t>
      </w:r>
      <w:r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о</w:t>
      </w:r>
      <w:r w:rsidR="009916B3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бнародования</w:t>
      </w:r>
      <w:r w:rsidRPr="005F46B1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.</w:t>
      </w:r>
    </w:p>
    <w:p w14:paraId="5103EB5F" w14:textId="77777777" w:rsidR="00C41537" w:rsidRDefault="00C41537" w:rsidP="00C415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698A8F" w14:textId="77777777" w:rsidR="00B17FA5" w:rsidRDefault="00B17FA5" w:rsidP="00C415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F54AC4" w14:textId="77777777" w:rsidR="00C41537" w:rsidRDefault="00232DC1" w:rsidP="00C415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4A423198" w14:textId="77777777" w:rsidR="00C41537" w:rsidRDefault="00C41537" w:rsidP="00C415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Pr="00F254E3">
        <w:rPr>
          <w:sz w:val="28"/>
          <w:szCs w:val="28"/>
        </w:rPr>
        <w:t xml:space="preserve"> поселения </w:t>
      </w:r>
    </w:p>
    <w:p w14:paraId="68757FBD" w14:textId="77777777" w:rsidR="007754BD" w:rsidRDefault="00331479" w:rsidP="00C41537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7EB26899" w14:textId="77777777" w:rsidR="00C41537" w:rsidRPr="00C41537" w:rsidRDefault="00331479" w:rsidP="00C41537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C41537" w:rsidRPr="00E0038B">
        <w:rPr>
          <w:sz w:val="28"/>
          <w:szCs w:val="28"/>
        </w:rPr>
        <w:t xml:space="preserve">                                                                   </w:t>
      </w:r>
      <w:r w:rsidR="00C41537">
        <w:rPr>
          <w:sz w:val="28"/>
          <w:szCs w:val="28"/>
        </w:rPr>
        <w:t xml:space="preserve">      </w:t>
      </w:r>
      <w:r w:rsidR="00232DC1">
        <w:rPr>
          <w:sz w:val="28"/>
          <w:szCs w:val="28"/>
        </w:rPr>
        <w:t xml:space="preserve"> </w:t>
      </w:r>
      <w:r w:rsidR="00C41537">
        <w:rPr>
          <w:sz w:val="28"/>
          <w:szCs w:val="28"/>
        </w:rPr>
        <w:t xml:space="preserve"> </w:t>
      </w:r>
      <w:r w:rsidR="00B17FA5">
        <w:rPr>
          <w:sz w:val="28"/>
          <w:szCs w:val="28"/>
        </w:rPr>
        <w:t xml:space="preserve"> </w:t>
      </w:r>
      <w:r w:rsidR="00232DC1">
        <w:rPr>
          <w:sz w:val="28"/>
          <w:szCs w:val="28"/>
        </w:rPr>
        <w:t xml:space="preserve">М.О. Шутылев </w:t>
      </w:r>
      <w:r w:rsidR="003E6623">
        <w:rPr>
          <w:sz w:val="28"/>
          <w:szCs w:val="28"/>
        </w:rPr>
        <w:t xml:space="preserve"> </w:t>
      </w:r>
    </w:p>
    <w:p w14:paraId="1D63A7DA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132B09D3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75249CE5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18A3F4B4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64EF6C70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501FF6BA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754928F1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12B48A8F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33343DBB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76310818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521086C4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5F0EE564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59832583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1742F9EB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7F7A725A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1781D990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6B842E52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48F1E4CB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02E313E5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5C7EEAFE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0C09F1F6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7494331F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747A1469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0A6DEC92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36194A39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0341347E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778779B2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23549D26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001D928D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098BD33D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54337E7D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56885385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46F9093B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5AE3F632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7668CD3A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2D962DF2" w14:textId="77777777" w:rsidR="00B17FA5" w:rsidRDefault="00B17FA5" w:rsidP="00C41537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756D6AC3" w14:textId="77777777" w:rsidR="00B17FA5" w:rsidRDefault="00B17FA5" w:rsidP="00E67607">
      <w:pPr>
        <w:rPr>
          <w:rFonts w:eastAsia="TimesNewRomanPSMT"/>
          <w:sz w:val="28"/>
          <w:szCs w:val="28"/>
        </w:rPr>
      </w:pPr>
    </w:p>
    <w:p w14:paraId="01A5B07B" w14:textId="77777777" w:rsidR="00B17FA5" w:rsidRDefault="00B17FA5" w:rsidP="005A4098">
      <w:pPr>
        <w:ind w:left="4820"/>
        <w:jc w:val="center"/>
        <w:rPr>
          <w:rFonts w:eastAsia="TimesNewRomanPSMT"/>
          <w:sz w:val="28"/>
          <w:szCs w:val="28"/>
        </w:rPr>
        <w:sectPr w:rsidR="00B17FA5" w:rsidSect="009E7CB8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4C70190D" w14:textId="77777777" w:rsidR="005A4098" w:rsidRDefault="00C8036C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П</w:t>
      </w:r>
      <w:r w:rsidR="005A4098" w:rsidRPr="0004062E">
        <w:rPr>
          <w:rFonts w:eastAsia="TimesNewRomanPSMT"/>
          <w:sz w:val="28"/>
          <w:szCs w:val="28"/>
        </w:rPr>
        <w:t>РИЛОЖЕНИЕ</w:t>
      </w:r>
      <w:r w:rsidR="00651945">
        <w:rPr>
          <w:rFonts w:eastAsia="TimesNewRomanPSMT"/>
          <w:sz w:val="28"/>
          <w:szCs w:val="28"/>
        </w:rPr>
        <w:t xml:space="preserve"> </w:t>
      </w:r>
    </w:p>
    <w:p w14:paraId="037DF4AC" w14:textId="77777777"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14:paraId="12202D79" w14:textId="77777777"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УТВЕРЖДЕН</w:t>
      </w:r>
      <w:r w:rsidR="009646D7">
        <w:rPr>
          <w:rFonts w:eastAsia="TimesNewRomanPSMT"/>
          <w:sz w:val="28"/>
          <w:szCs w:val="28"/>
        </w:rPr>
        <w:t>А</w:t>
      </w:r>
    </w:p>
    <w:p w14:paraId="777D3D44" w14:textId="77777777"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постановлением администрации</w:t>
      </w:r>
    </w:p>
    <w:p w14:paraId="1AA45064" w14:textId="77777777" w:rsidR="005A4098" w:rsidRPr="0004062E" w:rsidRDefault="00146DAF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Кореновского городского поселения</w:t>
      </w:r>
      <w:r w:rsidR="005A4098" w:rsidRPr="0004062E">
        <w:rPr>
          <w:rFonts w:eastAsia="TimesNewRomanPSMT"/>
          <w:sz w:val="28"/>
          <w:szCs w:val="28"/>
        </w:rPr>
        <w:t xml:space="preserve"> </w:t>
      </w:r>
    </w:p>
    <w:p w14:paraId="2CACDB61" w14:textId="77777777" w:rsidR="005A4098" w:rsidRPr="0004062E" w:rsidRDefault="00331479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Кореновского муниципального района Краснодарского края</w:t>
      </w:r>
    </w:p>
    <w:p w14:paraId="7E68E3EA" w14:textId="77777777" w:rsidR="005A4098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820E7D">
        <w:rPr>
          <w:rFonts w:eastAsia="TimesNewRomanPSMT"/>
          <w:sz w:val="28"/>
          <w:szCs w:val="28"/>
        </w:rPr>
        <w:t xml:space="preserve">от </w:t>
      </w:r>
      <w:r w:rsidR="00E67607">
        <w:rPr>
          <w:rFonts w:eastAsia="TimesNewRomanPSMT"/>
          <w:sz w:val="28"/>
          <w:szCs w:val="28"/>
        </w:rPr>
        <w:t>19.12.2025</w:t>
      </w:r>
      <w:r w:rsidRPr="00820E7D">
        <w:rPr>
          <w:rFonts w:eastAsia="TimesNewRomanPSMT"/>
          <w:sz w:val="28"/>
          <w:szCs w:val="28"/>
        </w:rPr>
        <w:t xml:space="preserve"> № </w:t>
      </w:r>
      <w:r w:rsidR="00E67607">
        <w:rPr>
          <w:rFonts w:eastAsia="TimesNewRomanPSMT"/>
          <w:sz w:val="28"/>
          <w:szCs w:val="28"/>
        </w:rPr>
        <w:t>1562</w:t>
      </w:r>
    </w:p>
    <w:p w14:paraId="18FC7362" w14:textId="77777777" w:rsidR="004533A4" w:rsidRPr="009E7CB8" w:rsidRDefault="004533A4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14:paraId="27E33551" w14:textId="77777777" w:rsidR="00621141" w:rsidRDefault="00621141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52813F8A" w14:textId="77777777" w:rsidR="009646D7" w:rsidRPr="009E7CB8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ПРОГРАММА </w:t>
      </w:r>
    </w:p>
    <w:p w14:paraId="436F662D" w14:textId="77777777" w:rsidR="009646D7" w:rsidRPr="009E7CB8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0B14E3"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в </w:t>
      </w:r>
      <w:r w:rsidR="00A86DFA"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области охраны и использования особо охраняемых природных территорий на территории Кореновского городского поселения </w:t>
      </w:r>
      <w:r w:rsidR="00331479">
        <w:rPr>
          <w:rFonts w:ascii="Times New Roman CYR" w:hAnsi="Times New Roman CYR" w:cs="Times New Roman CYR"/>
          <w:bCs/>
          <w:color w:val="26282F"/>
          <w:sz w:val="28"/>
          <w:szCs w:val="28"/>
        </w:rPr>
        <w:t>Кореновского муниципального района Краснодарского края</w:t>
      </w:r>
      <w:r w:rsidR="00A86DFA"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на </w:t>
      </w:r>
      <w:r w:rsidR="00331479">
        <w:rPr>
          <w:rFonts w:ascii="Times New Roman CYR" w:hAnsi="Times New Roman CYR" w:cs="Times New Roman CYR"/>
          <w:bCs/>
          <w:color w:val="26282F"/>
          <w:sz w:val="28"/>
          <w:szCs w:val="28"/>
        </w:rPr>
        <w:t>2026</w:t>
      </w:r>
      <w:r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 </w:t>
      </w:r>
    </w:p>
    <w:p w14:paraId="23AFAC68" w14:textId="77777777" w:rsidR="00E63E02" w:rsidRDefault="00E63E02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2575E661" w14:textId="77777777" w:rsidR="009646D7" w:rsidRDefault="009646D7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646D7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Раздел 1. </w:t>
      </w:r>
    </w:p>
    <w:p w14:paraId="3713CD7D" w14:textId="77777777" w:rsidR="00384517" w:rsidRPr="00AE70F5" w:rsidRDefault="00384517" w:rsidP="00384517">
      <w:pPr>
        <w:jc w:val="center"/>
        <w:rPr>
          <w:bCs/>
        </w:rPr>
      </w:pPr>
      <w:r w:rsidRPr="00AE70F5">
        <w:rPr>
          <w:bCs/>
          <w:sz w:val="28"/>
        </w:rPr>
        <w:t xml:space="preserve">Анализ текущего состояния осуществления муниципального </w:t>
      </w:r>
    </w:p>
    <w:p w14:paraId="0DBEFB5F" w14:textId="77777777" w:rsidR="00384517" w:rsidRPr="00AE70F5" w:rsidRDefault="00384517" w:rsidP="00384517">
      <w:pPr>
        <w:jc w:val="center"/>
        <w:rPr>
          <w:bCs/>
        </w:rPr>
      </w:pPr>
      <w:r w:rsidRPr="00AE70F5">
        <w:rPr>
          <w:bCs/>
          <w:sz w:val="28"/>
        </w:rPr>
        <w:t xml:space="preserve">контроля, описание текущего уровня развития профилактической </w:t>
      </w:r>
    </w:p>
    <w:p w14:paraId="72BE1F82" w14:textId="77777777" w:rsidR="00384517" w:rsidRPr="00AE70F5" w:rsidRDefault="00384517" w:rsidP="00384517">
      <w:pPr>
        <w:jc w:val="center"/>
        <w:rPr>
          <w:bCs/>
        </w:rPr>
      </w:pPr>
      <w:r w:rsidRPr="00AE70F5">
        <w:rPr>
          <w:bCs/>
          <w:sz w:val="28"/>
        </w:rPr>
        <w:t xml:space="preserve">деятельности, характеристика проблем, на решение </w:t>
      </w:r>
    </w:p>
    <w:p w14:paraId="02CBC0AE" w14:textId="77777777" w:rsidR="00384517" w:rsidRPr="00AE70F5" w:rsidRDefault="00384517" w:rsidP="00384517">
      <w:pPr>
        <w:jc w:val="center"/>
        <w:rPr>
          <w:bCs/>
        </w:rPr>
      </w:pPr>
      <w:r w:rsidRPr="00AE70F5">
        <w:rPr>
          <w:bCs/>
          <w:sz w:val="28"/>
        </w:rPr>
        <w:t xml:space="preserve">которых направлена Программа </w:t>
      </w:r>
    </w:p>
    <w:p w14:paraId="5DAB8FD4" w14:textId="77777777" w:rsidR="00384517" w:rsidRDefault="00384517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19B98FD6" w14:textId="77777777" w:rsidR="00621141" w:rsidRDefault="009646D7" w:rsidP="00A86DFA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 xml:space="preserve">1.Программа профилактики рисков причинения вреда (ущерба) охраняемым законом ценностям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при осуществлении муниципального контроля в </w:t>
      </w:r>
      <w:r w:rsidR="00A86DFA" w:rsidRPr="00A86DFA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0" w:name="_Hlk116566428"/>
      <w:r w:rsidR="00A86DFA" w:rsidRPr="00A86DFA">
        <w:rPr>
          <w:rFonts w:ascii="Times New Roman CYR" w:hAnsi="Times New Roman CYR" w:cs="Times New Roman CYR"/>
          <w:sz w:val="28"/>
          <w:szCs w:val="28"/>
        </w:rPr>
        <w:t xml:space="preserve">области охраны и использования особо охраняемых природных территорий на территории Кореновского городского поселения </w:t>
      </w:r>
      <w:r w:rsidR="00331479">
        <w:rPr>
          <w:rFonts w:ascii="Times New Roman CYR" w:hAnsi="Times New Roman CYR" w:cs="Times New Roman CYR"/>
          <w:sz w:val="28"/>
          <w:szCs w:val="28"/>
        </w:rPr>
        <w:t>Кореновского муниципального района Краснодарского края</w:t>
      </w:r>
      <w:bookmarkEnd w:id="0"/>
      <w:r w:rsidR="00621141">
        <w:rPr>
          <w:rFonts w:ascii="Times New Roman CYR" w:hAnsi="Times New Roman CYR" w:cs="Times New Roman CYR"/>
          <w:sz w:val="28"/>
          <w:szCs w:val="28"/>
        </w:rPr>
        <w:t xml:space="preserve"> (далее Программа) реализуется отделом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 (далее-Отдел) </w:t>
      </w:r>
      <w:r w:rsidR="00621141" w:rsidRPr="00621141">
        <w:rPr>
          <w:rFonts w:ascii="Times New Roman CYR" w:hAnsi="Times New Roman CYR" w:cs="Times New Roman CYR"/>
          <w:sz w:val="28"/>
          <w:szCs w:val="28"/>
        </w:rPr>
        <w:t>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муниципального контроля в области охраны и использования особо охраняемых природных территорий на территории</w:t>
      </w:r>
      <w:r w:rsidR="00621141" w:rsidRPr="00621141">
        <w:t xml:space="preserve"> </w:t>
      </w:r>
      <w:r w:rsidR="00621141" w:rsidRPr="00621141">
        <w:rPr>
          <w:rFonts w:ascii="Times New Roman CYR" w:hAnsi="Times New Roman CYR" w:cs="Times New Roman CYR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621141">
        <w:rPr>
          <w:rFonts w:ascii="Times New Roman CYR" w:hAnsi="Times New Roman CYR" w:cs="Times New Roman CYR"/>
          <w:sz w:val="28"/>
          <w:szCs w:val="28"/>
        </w:rPr>
        <w:t xml:space="preserve"> (далее-муниципальный контроль).</w:t>
      </w:r>
    </w:p>
    <w:p w14:paraId="7ECFCAB9" w14:textId="77777777" w:rsidR="00621141" w:rsidRDefault="00621141" w:rsidP="00A86DFA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r w:rsidRPr="00621141">
        <w:rPr>
          <w:rFonts w:ascii="Times New Roman CYR" w:hAnsi="Times New Roman CYR" w:cs="Times New Roman CYR"/>
          <w:sz w:val="28"/>
          <w:szCs w:val="28"/>
        </w:rPr>
        <w:t>Объекты муниципального контроля и контролируемые лица установлены решением Совета</w:t>
      </w:r>
      <w:r w:rsidR="00E67922" w:rsidRPr="00E67922">
        <w:t xml:space="preserve"> </w:t>
      </w:r>
      <w:r w:rsidR="00E67922" w:rsidRPr="00E67922">
        <w:rPr>
          <w:rFonts w:ascii="Times New Roman CYR" w:hAnsi="Times New Roman CYR" w:cs="Times New Roman CYR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от 18 декабря 2024 года № 45 «Об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</w:t>
      </w:r>
      <w:r w:rsidR="00E67922" w:rsidRPr="00E67922">
        <w:rPr>
          <w:rFonts w:ascii="Times New Roman CYR" w:hAnsi="Times New Roman CYR" w:cs="Times New Roman CYR"/>
          <w:sz w:val="28"/>
          <w:szCs w:val="28"/>
        </w:rPr>
        <w:lastRenderedPageBreak/>
        <w:t>района</w:t>
      </w:r>
      <w:r w:rsidR="00E67922">
        <w:rPr>
          <w:rFonts w:ascii="Times New Roman CYR" w:hAnsi="Times New Roman CYR" w:cs="Times New Roman CYR"/>
          <w:sz w:val="28"/>
          <w:szCs w:val="28"/>
        </w:rPr>
        <w:t xml:space="preserve"> Краснодарского края</w:t>
      </w:r>
      <w:r w:rsidR="00E67922" w:rsidRPr="00E67922">
        <w:rPr>
          <w:rFonts w:ascii="Times New Roman CYR" w:hAnsi="Times New Roman CYR" w:cs="Times New Roman CYR"/>
          <w:sz w:val="28"/>
          <w:szCs w:val="28"/>
        </w:rPr>
        <w:t>»</w:t>
      </w:r>
      <w:r w:rsidR="00E67922">
        <w:rPr>
          <w:rFonts w:ascii="Times New Roman CYR" w:hAnsi="Times New Roman CYR" w:cs="Times New Roman CYR"/>
          <w:sz w:val="28"/>
          <w:szCs w:val="28"/>
        </w:rPr>
        <w:t xml:space="preserve"> (далее-Положение).</w:t>
      </w:r>
    </w:p>
    <w:p w14:paraId="04A10E13" w14:textId="77777777" w:rsidR="00E67922" w:rsidRDefault="00E67922" w:rsidP="00A86DFA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 w:rsidRPr="00E67922">
        <w:t xml:space="preserve"> </w:t>
      </w:r>
      <w:r w:rsidRPr="00E67922">
        <w:rPr>
          <w:rFonts w:ascii="Times New Roman CYR" w:hAnsi="Times New Roman CYR" w:cs="Times New Roman CYR"/>
          <w:sz w:val="28"/>
          <w:szCs w:val="28"/>
        </w:rPr>
        <w:t xml:space="preserve">Главной задачей </w:t>
      </w:r>
      <w:r>
        <w:rPr>
          <w:rFonts w:ascii="Times New Roman CYR" w:hAnsi="Times New Roman CYR" w:cs="Times New Roman CYR"/>
          <w:sz w:val="28"/>
          <w:szCs w:val="28"/>
        </w:rPr>
        <w:t>Отдела</w:t>
      </w:r>
      <w:r w:rsidRPr="00E67922">
        <w:rPr>
          <w:rFonts w:ascii="Times New Roman CYR" w:hAnsi="Times New Roman CYR" w:cs="Times New Roman CYR"/>
          <w:sz w:val="28"/>
          <w:szCs w:val="28"/>
        </w:rPr>
        <w:t xml:space="preserve">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 w14:paraId="31A5B3EA" w14:textId="77777777" w:rsidR="00650EB7" w:rsidRPr="003E3CE3" w:rsidRDefault="00650EB7" w:rsidP="00E67922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E3CE3">
        <w:rPr>
          <w:rFonts w:ascii="Times New Roman CYR" w:hAnsi="Times New Roman CYR" w:cs="Times New Roman CYR"/>
          <w:color w:val="000000"/>
          <w:sz w:val="28"/>
          <w:szCs w:val="28"/>
        </w:rPr>
        <w:t>4. 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нарушениям, отделом осуществлялись мероприятия по профилактике таких нарушений в соответствии с Программой профилактики нарушений обязательных требований, требований, установленных муниципальными правовыми актами, в рамках муниципального контроля.</w:t>
      </w:r>
    </w:p>
    <w:p w14:paraId="3CF3D6A6" w14:textId="77777777" w:rsidR="00E67922" w:rsidRPr="00E67922" w:rsidRDefault="00E67922" w:rsidP="00E67922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E67922">
        <w:rPr>
          <w:rFonts w:ascii="Times New Roman CYR" w:hAnsi="Times New Roman CYR" w:cs="Times New Roman CYR"/>
          <w:sz w:val="28"/>
          <w:szCs w:val="28"/>
        </w:rPr>
        <w:t xml:space="preserve">5. 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 </w:t>
      </w:r>
    </w:p>
    <w:p w14:paraId="717E7272" w14:textId="77777777" w:rsidR="00621141" w:rsidRDefault="00412F2E" w:rsidP="00E67922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6. </w:t>
      </w:r>
      <w:r w:rsidR="00E67922" w:rsidRPr="00E67922">
        <w:rPr>
          <w:rFonts w:ascii="Times New Roman CYR" w:hAnsi="Times New Roman CYR" w:cs="Times New Roman CYR"/>
          <w:sz w:val="28"/>
          <w:szCs w:val="28"/>
        </w:rPr>
        <w:t>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III настоящей Программы.</w:t>
      </w:r>
    </w:p>
    <w:p w14:paraId="1AF97EF2" w14:textId="77777777" w:rsidR="00AE70F5" w:rsidRDefault="00AE70F5" w:rsidP="00B17FA5">
      <w:pPr>
        <w:ind w:right="-1"/>
        <w:rPr>
          <w:b/>
          <w:sz w:val="28"/>
        </w:rPr>
      </w:pPr>
    </w:p>
    <w:p w14:paraId="7087C362" w14:textId="77777777" w:rsidR="00AE70F5" w:rsidRPr="00AE70F5" w:rsidRDefault="00AE70F5" w:rsidP="00AE70F5">
      <w:pPr>
        <w:ind w:right="-1"/>
        <w:jc w:val="center"/>
        <w:rPr>
          <w:bCs/>
        </w:rPr>
      </w:pPr>
      <w:r w:rsidRPr="00AE70F5">
        <w:rPr>
          <w:bCs/>
          <w:sz w:val="28"/>
        </w:rPr>
        <w:t>Раздел II</w:t>
      </w:r>
    </w:p>
    <w:p w14:paraId="235F6CA8" w14:textId="77777777" w:rsidR="00AE70F5" w:rsidRPr="00AE70F5" w:rsidRDefault="00AE70F5" w:rsidP="00AE70F5">
      <w:pPr>
        <w:pStyle w:val="ConsPlusTitle1"/>
        <w:jc w:val="center"/>
        <w:rPr>
          <w:b w:val="0"/>
          <w:bCs/>
        </w:rPr>
      </w:pPr>
      <w:r w:rsidRPr="00AE70F5">
        <w:rPr>
          <w:rFonts w:ascii="Times New Roman" w:hAnsi="Times New Roman"/>
          <w:b w:val="0"/>
          <w:bCs/>
          <w:sz w:val="28"/>
        </w:rPr>
        <w:t>Цели и задачи реализации Программы</w:t>
      </w:r>
    </w:p>
    <w:p w14:paraId="1ED82BCB" w14:textId="77777777" w:rsidR="00AE70F5" w:rsidRDefault="00AE70F5" w:rsidP="00B17FA5">
      <w:pPr>
        <w:spacing w:line="312" w:lineRule="exact"/>
        <w:ind w:right="-1"/>
        <w:jc w:val="both"/>
        <w:rPr>
          <w:sz w:val="28"/>
        </w:rPr>
      </w:pPr>
    </w:p>
    <w:p w14:paraId="6614DE84" w14:textId="77777777" w:rsidR="00AE70F5" w:rsidRDefault="00AE70F5" w:rsidP="00AE70F5">
      <w:pPr>
        <w:pStyle w:val="ConsPlusTitle1"/>
        <w:ind w:firstLine="709"/>
        <w:jc w:val="both"/>
      </w:pPr>
      <w:r>
        <w:rPr>
          <w:rFonts w:ascii="Times New Roman" w:hAnsi="Times New Roman"/>
          <w:b w:val="0"/>
          <w:sz w:val="28"/>
        </w:rPr>
        <w:t>7. Целями реализации Программы являются:</w:t>
      </w:r>
    </w:p>
    <w:p w14:paraId="49A94AA4" w14:textId="77777777" w:rsidR="00AE70F5" w:rsidRDefault="00AE70F5" w:rsidP="00AE70F5">
      <w:pPr>
        <w:ind w:firstLine="709"/>
        <w:jc w:val="both"/>
      </w:pPr>
      <w:r>
        <w:rPr>
          <w:sz w:val="28"/>
        </w:rPr>
        <w:t xml:space="preserve">повышение открытости и прозрачности системы муниципального контроля; </w:t>
      </w:r>
    </w:p>
    <w:p w14:paraId="7EA14380" w14:textId="77777777" w:rsidR="00AE70F5" w:rsidRDefault="00AE70F5" w:rsidP="00AE70F5">
      <w:pPr>
        <w:ind w:firstLine="709"/>
        <w:jc w:val="both"/>
      </w:pPr>
      <w:r>
        <w:rPr>
          <w:sz w:val="28"/>
        </w:rPr>
        <w:t>предупреждение нарушений контролируемыми лицами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 w14:paraId="0BA7821C" w14:textId="77777777" w:rsidR="00AE70F5" w:rsidRDefault="00AE70F5" w:rsidP="00AE70F5">
      <w:pPr>
        <w:ind w:firstLine="709"/>
        <w:jc w:val="both"/>
      </w:pPr>
      <w:r>
        <w:rPr>
          <w:sz w:val="28"/>
        </w:rPr>
        <w:t>мотивация к добросовестному поведению и, как следствие, снижение уровня ущерба охраняемым законом ценностям;</w:t>
      </w:r>
    </w:p>
    <w:p w14:paraId="34372259" w14:textId="77777777" w:rsidR="00AE70F5" w:rsidRDefault="00AE70F5" w:rsidP="00AE70F5">
      <w:pPr>
        <w:ind w:firstLine="709"/>
        <w:jc w:val="both"/>
      </w:pPr>
      <w:r>
        <w:rPr>
          <w:sz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422D7052" w14:textId="77777777" w:rsidR="00AE70F5" w:rsidRDefault="00AE70F5" w:rsidP="00AE70F5">
      <w:pPr>
        <w:ind w:firstLine="709"/>
        <w:jc w:val="both"/>
      </w:pPr>
      <w:r>
        <w:rPr>
          <w:sz w:val="28"/>
        </w:rPr>
        <w:t>разъяснение контролируемым лицам требований законодательства.</w:t>
      </w:r>
    </w:p>
    <w:p w14:paraId="643AD846" w14:textId="77777777" w:rsidR="00AE70F5" w:rsidRDefault="00AE70F5" w:rsidP="00AE70F5">
      <w:pPr>
        <w:pStyle w:val="ConsPlusTitle1"/>
        <w:ind w:firstLine="709"/>
        <w:jc w:val="both"/>
      </w:pPr>
      <w:r>
        <w:rPr>
          <w:rFonts w:ascii="Times New Roman" w:hAnsi="Times New Roman"/>
          <w:b w:val="0"/>
          <w:sz w:val="28"/>
        </w:rPr>
        <w:t>8. Задачами реализации Программы являются:</w:t>
      </w:r>
    </w:p>
    <w:p w14:paraId="4087D124" w14:textId="77777777" w:rsidR="00AE70F5" w:rsidRDefault="00AE70F5" w:rsidP="00AE70F5">
      <w:pPr>
        <w:pStyle w:val="ConsPlusTitle1"/>
        <w:ind w:firstLine="709"/>
        <w:jc w:val="both"/>
      </w:pPr>
      <w:r>
        <w:rPr>
          <w:rFonts w:ascii="Times New Roman" w:hAnsi="Times New Roman"/>
          <w:b w:val="0"/>
          <w:sz w:val="28"/>
        </w:rPr>
        <w:t>укрепление системы профилактики нарушений требований законодательства путём активизации профилактической деятельности;</w:t>
      </w:r>
    </w:p>
    <w:p w14:paraId="356F3882" w14:textId="77777777" w:rsidR="00AE70F5" w:rsidRDefault="00AE70F5" w:rsidP="00AE70F5">
      <w:pPr>
        <w:pStyle w:val="ConsPlusTitle1"/>
        <w:ind w:firstLine="709"/>
        <w:jc w:val="both"/>
      </w:pPr>
      <w:r>
        <w:rPr>
          <w:rFonts w:ascii="Times New Roman" w:hAnsi="Times New Roman"/>
          <w:b w:val="0"/>
          <w:sz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06D79252" w14:textId="77777777" w:rsidR="00AE70F5" w:rsidRDefault="00AE70F5" w:rsidP="00AE70F5">
      <w:pPr>
        <w:pStyle w:val="ConsPlusTitle1"/>
        <w:ind w:firstLine="709"/>
        <w:jc w:val="both"/>
      </w:pPr>
      <w:r>
        <w:rPr>
          <w:rFonts w:ascii="Times New Roman" w:hAnsi="Times New Roman"/>
          <w:b w:val="0"/>
          <w:sz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14:paraId="17150505" w14:textId="77777777" w:rsidR="00AE70F5" w:rsidRDefault="00AE70F5" w:rsidP="00AE70F5">
      <w:pPr>
        <w:pStyle w:val="ConsPlusTitle1"/>
        <w:ind w:firstLine="709"/>
        <w:jc w:val="both"/>
      </w:pPr>
      <w:r>
        <w:rPr>
          <w:rFonts w:ascii="Times New Roman" w:hAnsi="Times New Roman"/>
          <w:b w:val="0"/>
          <w:sz w:val="28"/>
        </w:rPr>
        <w:lastRenderedPageBreak/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 w14:paraId="1C6E5142" w14:textId="77777777" w:rsidR="00AE70F5" w:rsidRDefault="00AE70F5" w:rsidP="00AE70F5">
      <w:pPr>
        <w:pStyle w:val="ConsPlusTitle1"/>
        <w:ind w:firstLine="709"/>
        <w:jc w:val="both"/>
      </w:pPr>
      <w:r>
        <w:rPr>
          <w:rFonts w:ascii="Times New Roman" w:hAnsi="Times New Roman"/>
          <w:b w:val="0"/>
          <w:sz w:val="28"/>
        </w:rPr>
        <w:t>формирование у контролируемых лиц единого понимания требований законодательства;</w:t>
      </w:r>
    </w:p>
    <w:p w14:paraId="4F300C8B" w14:textId="77777777" w:rsidR="00AE70F5" w:rsidRDefault="00AE70F5" w:rsidP="00AE70F5">
      <w:pPr>
        <w:pStyle w:val="ConsPlusTitle1"/>
        <w:ind w:firstLine="709"/>
        <w:jc w:val="both"/>
      </w:pPr>
      <w:r>
        <w:rPr>
          <w:rFonts w:ascii="Times New Roman" w:hAnsi="Times New Roman"/>
          <w:b w:val="0"/>
          <w:sz w:val="28"/>
        </w:rPr>
        <w:t>создание и внедрение мер позитивной профилактики; повешение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 w14:paraId="015E19D9" w14:textId="77777777" w:rsidR="00AE70F5" w:rsidRDefault="00AE70F5" w:rsidP="00AE70F5">
      <w:pPr>
        <w:pStyle w:val="ConsPlusTitle1"/>
        <w:ind w:firstLine="709"/>
        <w:jc w:val="both"/>
      </w:pPr>
      <w:r>
        <w:rPr>
          <w:rFonts w:ascii="Times New Roman" w:hAnsi="Times New Roman"/>
          <w:b w:val="0"/>
          <w:sz w:val="28"/>
        </w:rPr>
        <w:t>снижение издержек контрольной деятельности и административной нагрузки на контролируемых лиц.</w:t>
      </w:r>
    </w:p>
    <w:p w14:paraId="12125C26" w14:textId="77777777" w:rsidR="00621141" w:rsidRDefault="00621141" w:rsidP="00B17FA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565C7C4" w14:textId="77777777" w:rsidR="00412F2E" w:rsidRPr="00412F2E" w:rsidRDefault="00412F2E" w:rsidP="00412F2E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  <w:sz w:val="28"/>
          <w:szCs w:val="28"/>
        </w:rPr>
      </w:pPr>
      <w:r w:rsidRPr="00412F2E">
        <w:rPr>
          <w:rFonts w:ascii="Times New Roman CYR" w:hAnsi="Times New Roman CYR" w:cs="Times New Roman CYR"/>
          <w:sz w:val="28"/>
          <w:szCs w:val="28"/>
        </w:rPr>
        <w:t>Раздел II</w:t>
      </w:r>
    </w:p>
    <w:p w14:paraId="0CAD84C2" w14:textId="77777777" w:rsidR="00412F2E" w:rsidRPr="00412F2E" w:rsidRDefault="00412F2E" w:rsidP="00412F2E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  <w:sz w:val="28"/>
          <w:szCs w:val="28"/>
        </w:rPr>
      </w:pPr>
      <w:r w:rsidRPr="00412F2E">
        <w:rPr>
          <w:rFonts w:ascii="Times New Roman CYR" w:hAnsi="Times New Roman CYR" w:cs="Times New Roman CYR"/>
          <w:sz w:val="28"/>
          <w:szCs w:val="28"/>
        </w:rPr>
        <w:t>Перечень профилактических мероприятий,</w:t>
      </w:r>
    </w:p>
    <w:p w14:paraId="77CABA79" w14:textId="77777777" w:rsidR="00412F2E" w:rsidRDefault="00412F2E" w:rsidP="00412F2E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  <w:sz w:val="28"/>
          <w:szCs w:val="28"/>
        </w:rPr>
      </w:pPr>
      <w:r w:rsidRPr="00412F2E">
        <w:rPr>
          <w:rFonts w:ascii="Times New Roman CYR" w:hAnsi="Times New Roman CYR" w:cs="Times New Roman CYR"/>
          <w:sz w:val="28"/>
          <w:szCs w:val="28"/>
        </w:rPr>
        <w:t>сроки (периодичность) их проведения</w:t>
      </w:r>
    </w:p>
    <w:p w14:paraId="3760B668" w14:textId="77777777" w:rsidR="00412F2E" w:rsidRDefault="00412F2E" w:rsidP="00B17FA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44296C4" w14:textId="77777777" w:rsidR="00412F2E" w:rsidRDefault="00412F2E" w:rsidP="00412F2E">
      <w:pPr>
        <w:ind w:right="-1" w:firstLine="709"/>
        <w:jc w:val="both"/>
      </w:pPr>
      <w:r>
        <w:rPr>
          <w:sz w:val="28"/>
        </w:rPr>
        <w:t xml:space="preserve">9. В соответствии с Положением проводятся следующие профилактические мероприятия: </w:t>
      </w:r>
    </w:p>
    <w:p w14:paraId="599E8EA8" w14:textId="77777777" w:rsidR="00412F2E" w:rsidRDefault="00412F2E" w:rsidP="00412F2E">
      <w:pPr>
        <w:pStyle w:val="ConsPlusTitle1"/>
        <w:ind w:firstLine="708"/>
        <w:contextualSpacing/>
        <w:jc w:val="both"/>
      </w:pPr>
      <w:r>
        <w:rPr>
          <w:rFonts w:ascii="Times New Roman" w:hAnsi="Times New Roman"/>
          <w:b w:val="0"/>
          <w:sz w:val="28"/>
        </w:rPr>
        <w:t>1) информирование;</w:t>
      </w:r>
    </w:p>
    <w:p w14:paraId="32D39860" w14:textId="77777777" w:rsidR="00412F2E" w:rsidRDefault="00412F2E" w:rsidP="00412F2E">
      <w:pPr>
        <w:pStyle w:val="ConsPlusTitle1"/>
        <w:ind w:firstLine="708"/>
        <w:contextualSpacing/>
        <w:jc w:val="both"/>
      </w:pPr>
      <w:r>
        <w:rPr>
          <w:rFonts w:ascii="Times New Roman" w:hAnsi="Times New Roman"/>
          <w:b w:val="0"/>
          <w:sz w:val="28"/>
        </w:rPr>
        <w:t>2) обобщение правоприменительной практики;</w:t>
      </w:r>
    </w:p>
    <w:p w14:paraId="7A897071" w14:textId="77777777" w:rsidR="00412F2E" w:rsidRDefault="00412F2E" w:rsidP="00412F2E">
      <w:pPr>
        <w:pStyle w:val="ConsPlusTitle1"/>
        <w:ind w:firstLine="708"/>
        <w:contextualSpacing/>
        <w:jc w:val="both"/>
      </w:pPr>
      <w:r>
        <w:rPr>
          <w:rFonts w:ascii="Times New Roman" w:hAnsi="Times New Roman"/>
          <w:b w:val="0"/>
          <w:sz w:val="28"/>
        </w:rPr>
        <w:t>3) объявление предостережения;</w:t>
      </w:r>
    </w:p>
    <w:p w14:paraId="05AB8987" w14:textId="77777777" w:rsidR="00412F2E" w:rsidRDefault="00412F2E" w:rsidP="00412F2E">
      <w:pPr>
        <w:pStyle w:val="ConsPlusTitle1"/>
        <w:ind w:firstLine="708"/>
        <w:contextualSpacing/>
        <w:jc w:val="both"/>
      </w:pPr>
      <w:r>
        <w:rPr>
          <w:rFonts w:ascii="Times New Roman" w:hAnsi="Times New Roman"/>
          <w:b w:val="0"/>
          <w:sz w:val="28"/>
        </w:rPr>
        <w:t>4) консультирование</w:t>
      </w:r>
      <w:r>
        <w:rPr>
          <w:spacing w:val="-3"/>
          <w:sz w:val="28"/>
        </w:rPr>
        <w:t>;</w:t>
      </w:r>
    </w:p>
    <w:p w14:paraId="20C7B7DE" w14:textId="77777777" w:rsidR="00412F2E" w:rsidRDefault="00412F2E" w:rsidP="00412F2E">
      <w:pPr>
        <w:pStyle w:val="ConsPlusTitle1"/>
        <w:ind w:firstLine="708"/>
        <w:contextualSpacing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5) профилактический визит.</w:t>
      </w:r>
    </w:p>
    <w:p w14:paraId="28E57F7D" w14:textId="77777777" w:rsidR="00412F2E" w:rsidRDefault="00412F2E" w:rsidP="00412F2E">
      <w:pPr>
        <w:pStyle w:val="ConsPlusTitle1"/>
        <w:ind w:firstLine="708"/>
        <w:contextualSpacing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pacing w:val="-3"/>
          <w:sz w:val="28"/>
        </w:rPr>
        <w:t>10. Перечень профилактических мероприятий, сроки (периодичность) их проведения:</w:t>
      </w:r>
    </w:p>
    <w:p w14:paraId="0758AEF6" w14:textId="77777777" w:rsidR="00412F2E" w:rsidRDefault="00412F2E" w:rsidP="00412F2E">
      <w:pPr>
        <w:ind w:right="-1" w:firstLine="709"/>
        <w:jc w:val="both"/>
        <w:rPr>
          <w:color w:val="FF0000"/>
          <w:spacing w:val="-3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1701"/>
        <w:gridCol w:w="1701"/>
        <w:gridCol w:w="1543"/>
      </w:tblGrid>
      <w:tr w:rsidR="00412F2E" w14:paraId="17B0438C" w14:textId="77777777" w:rsidTr="003611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D0F5" w14:textId="77777777" w:rsidR="00412F2E" w:rsidRDefault="00412F2E" w:rsidP="007B57BE">
            <w:pPr>
              <w:ind w:right="-1"/>
              <w:jc w:val="center"/>
            </w:pPr>
            <w:r>
              <w:t>№ п/п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2CAE" w14:textId="77777777" w:rsidR="00412F2E" w:rsidRDefault="00412F2E" w:rsidP="007B57BE">
            <w:pPr>
              <w:ind w:right="-1"/>
              <w:jc w:val="center"/>
            </w:pPr>
            <w:r>
              <w:t>Вид и форма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FBC9" w14:textId="77777777" w:rsidR="00412F2E" w:rsidRDefault="00412F2E" w:rsidP="007B57BE">
            <w:pPr>
              <w:ind w:right="-1"/>
              <w:jc w:val="center"/>
            </w:pPr>
            <w:r>
              <w:t xml:space="preserve">Подразделение и (или) должностные лица </w:t>
            </w:r>
            <w:r w:rsidR="0027392A">
              <w:t>отдела</w:t>
            </w:r>
            <w:r>
              <w:t>, ответственные за реализацию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0910" w14:textId="77777777" w:rsidR="00412F2E" w:rsidRDefault="00412F2E" w:rsidP="007B57BE">
            <w:pPr>
              <w:ind w:right="-1"/>
              <w:jc w:val="center"/>
            </w:pPr>
            <w:r>
              <w:t>Адресат мероприятия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89C0" w14:textId="77777777" w:rsidR="00412F2E" w:rsidRDefault="00412F2E" w:rsidP="007B57BE">
            <w:pPr>
              <w:ind w:right="-1"/>
              <w:jc w:val="center"/>
            </w:pPr>
            <w:r>
              <w:t>Сроки (периодичность) их проведения</w:t>
            </w:r>
          </w:p>
        </w:tc>
      </w:tr>
      <w:tr w:rsidR="00412F2E" w14:paraId="5D7B86E0" w14:textId="77777777" w:rsidTr="003611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1F8F" w14:textId="77777777" w:rsidR="00412F2E" w:rsidRDefault="00412F2E" w:rsidP="007B57BE">
            <w:pPr>
              <w:ind w:right="-1"/>
              <w:jc w:val="center"/>
            </w:pPr>
            <w: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98A7" w14:textId="77777777" w:rsidR="00412F2E" w:rsidRDefault="00412F2E" w:rsidP="007B57BE">
            <w:pPr>
              <w:ind w:right="-1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0121" w14:textId="77777777" w:rsidR="00412F2E" w:rsidRDefault="00412F2E" w:rsidP="007B57BE">
            <w:pPr>
              <w:ind w:right="-1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2D40" w14:textId="77777777" w:rsidR="00412F2E" w:rsidRDefault="00412F2E" w:rsidP="007B57BE">
            <w:pPr>
              <w:ind w:right="-1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B70E" w14:textId="77777777" w:rsidR="00412F2E" w:rsidRDefault="00412F2E" w:rsidP="007B57BE">
            <w:pPr>
              <w:ind w:right="-1"/>
              <w:jc w:val="center"/>
            </w:pPr>
            <w:r>
              <w:t>5</w:t>
            </w:r>
          </w:p>
        </w:tc>
      </w:tr>
      <w:tr w:rsidR="00412F2E" w14:paraId="7F47A084" w14:textId="77777777" w:rsidTr="003611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23B4" w14:textId="77777777" w:rsidR="00412F2E" w:rsidRDefault="00412F2E" w:rsidP="007B57BE">
            <w:pPr>
              <w:ind w:right="-1"/>
              <w:jc w:val="center"/>
            </w:pPr>
            <w: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928B" w14:textId="77777777" w:rsidR="00C86C75" w:rsidRDefault="00412F2E" w:rsidP="007B57BE">
            <w:pPr>
              <w:ind w:right="-1"/>
              <w:jc w:val="both"/>
            </w:pPr>
            <w:r>
              <w:t xml:space="preserve">Информирование </w:t>
            </w:r>
          </w:p>
          <w:p w14:paraId="1812DCC1" w14:textId="77777777" w:rsidR="00412F2E" w:rsidRDefault="00C86C75" w:rsidP="007B57BE">
            <w:pPr>
              <w:ind w:right="-1"/>
              <w:jc w:val="both"/>
            </w:pPr>
            <w:r>
              <w:t xml:space="preserve">Информирование </w:t>
            </w:r>
            <w:r w:rsidR="00412F2E">
              <w:rPr>
                <w:color w:val="000000"/>
              </w:rPr>
              <w:t>контролируемых и иных заинтересованных лиц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- сеть «Интернет»), средствах массовой информации и в иных формах. Орган муниципального контроля размещает и поддерживает в актуальном состоянии на своем официальном сайте в сети «Интернет» сведения, предусмотренные частью 3 статьи 46 Федерального закона                № 248-ФЗ.</w:t>
            </w:r>
          </w:p>
          <w:p w14:paraId="26AB8E23" w14:textId="77777777" w:rsidR="00412F2E" w:rsidRDefault="00412F2E" w:rsidP="007B57BE">
            <w:pPr>
              <w:ind w:right="-1"/>
              <w:jc w:val="both"/>
            </w:pPr>
            <w:r>
              <w:rPr>
                <w:color w:val="000000"/>
              </w:rPr>
              <w:t xml:space="preserve">Орган муниципального контроля также </w:t>
            </w:r>
            <w:r>
              <w:rPr>
                <w:color w:val="000000"/>
              </w:rPr>
              <w:lastRenderedPageBreak/>
              <w:t xml:space="preserve">вправе информировать население Кореновского </w:t>
            </w:r>
            <w:r w:rsidR="00C86C75">
              <w:rPr>
                <w:color w:val="000000"/>
              </w:rPr>
              <w:t>городского поселения</w:t>
            </w:r>
            <w:r>
              <w:rPr>
                <w:color w:val="000000"/>
              </w:rPr>
              <w:t xml:space="preserve"> 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муниципального контроля.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AD22" w14:textId="77777777" w:rsidR="00412F2E" w:rsidRDefault="00412F2E" w:rsidP="007B57BE">
            <w:pPr>
              <w:pStyle w:val="ConsPlusTitle1"/>
              <w:widowControl/>
              <w:ind w:firstLine="708"/>
              <w:contextualSpacing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 xml:space="preserve">Отдел ЖКХ, </w:t>
            </w:r>
            <w:r w:rsidR="00C86C75">
              <w:rPr>
                <w:rFonts w:ascii="Times New Roman" w:hAnsi="Times New Roman"/>
                <w:b w:val="0"/>
              </w:rPr>
              <w:t>благоустройства и 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B1B8" w14:textId="77777777" w:rsidR="00412F2E" w:rsidRDefault="00BC123B" w:rsidP="007B57BE">
            <w:pPr>
              <w:ind w:right="-1"/>
              <w:jc w:val="center"/>
            </w:pPr>
            <w:r>
              <w:t>ООПТ Кореновского городского поселения (парк Радужный, роща Треугольная)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9472" w14:textId="77777777" w:rsidR="00412F2E" w:rsidRDefault="00412F2E" w:rsidP="007B57BE">
            <w:pPr>
              <w:ind w:right="-1"/>
              <w:jc w:val="center"/>
            </w:pPr>
            <w:r>
              <w:t>По мере необходимости</w:t>
            </w:r>
          </w:p>
        </w:tc>
      </w:tr>
      <w:tr w:rsidR="00412F2E" w14:paraId="709688AB" w14:textId="77777777" w:rsidTr="003611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F69D" w14:textId="77777777" w:rsidR="00412F2E" w:rsidRDefault="00412F2E" w:rsidP="007B57BE">
            <w:pPr>
              <w:ind w:right="-1"/>
              <w:jc w:val="center"/>
            </w:pPr>
            <w:r>
              <w:t>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DF3F" w14:textId="77777777" w:rsidR="00412F2E" w:rsidRDefault="00412F2E" w:rsidP="007B57BE">
            <w:pPr>
              <w:pStyle w:val="ConsPlusTitle1"/>
              <w:widowControl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Обобщение правоприменительной практики</w:t>
            </w:r>
          </w:p>
          <w:p w14:paraId="68AB3140" w14:textId="77777777" w:rsidR="00412F2E" w:rsidRDefault="00412F2E" w:rsidP="007B57BE">
            <w:pPr>
              <w:pStyle w:val="ConsPlusTitle1"/>
              <w:widowControl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контроля и их результатах для решения следующих задач:</w:t>
            </w:r>
          </w:p>
          <w:p w14:paraId="0A8D5B64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1)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муниципальном контроле;</w:t>
            </w:r>
          </w:p>
          <w:p w14:paraId="6BF7B775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2) выявление типичных нарушений обязательных требований, причин, факторов и условий, способствующих возникновению указанных нарушений;</w:t>
            </w:r>
          </w:p>
          <w:p w14:paraId="1946032F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3) анализ случаев причинения вреда (ущерба) охраняемым законом ценностям, выявление источников и факторов риска причинения вреда (ущерба);</w:t>
            </w:r>
          </w:p>
          <w:p w14:paraId="2DF4E955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4) подготовка предложений об актуализации обязательных требований;</w:t>
            </w:r>
          </w:p>
          <w:p w14:paraId="27A831C1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5) подготовка предложений о внесении изменений в законодательство Российской Федерации о муниципальном контроле.</w:t>
            </w:r>
          </w:p>
          <w:p w14:paraId="7A8984B6" w14:textId="77777777" w:rsidR="00412F2E" w:rsidRDefault="00412F2E" w:rsidP="007B57BE">
            <w:pPr>
              <w:pStyle w:val="ConsPlusTitle1"/>
              <w:widowControl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По итогам обобщения правоприменительной практики орган муниципального контроля ежегодно готовит доклад, содержащий результаты обобщения правоприменительной практики по осуществлению муниципального контроля. Орган муниципального контроля обеспечивает публичное обсуждение проекта доклада о правоприменительной практике.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44E3" w14:textId="77777777" w:rsidR="00412F2E" w:rsidRDefault="00C86C75" w:rsidP="007B57BE">
            <w:r w:rsidRPr="00C86C75">
              <w:rPr>
                <w:color w:val="000000"/>
              </w:rPr>
              <w:t>Отдел ЖКХ, благоустройства и 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7B3A" w14:textId="77777777" w:rsidR="00412F2E" w:rsidRDefault="00BC123B" w:rsidP="007B57BE">
            <w:pPr>
              <w:ind w:right="-1"/>
              <w:jc w:val="center"/>
            </w:pPr>
            <w:r w:rsidRPr="00BC123B">
              <w:t>ООПТ Кореновского городского поселения (парк Радужный, роща Треугольная)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33D7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Доклад о правоприменительной практике утверждается распоряжением администрации и размещается в срок до 15 марта года, следующего за отчетным годом, на официальном сайте администрации в сети «Интернет».</w:t>
            </w:r>
          </w:p>
          <w:p w14:paraId="51E59BCA" w14:textId="77777777" w:rsidR="00412F2E" w:rsidRDefault="00412F2E" w:rsidP="007B57BE">
            <w:pPr>
              <w:pStyle w:val="ConsPlusTitle1"/>
              <w:widowControl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Результаты обобщения правоприменительной практики включаются в ежегодный доклад контрольного органа о состоянии муниципального контроля.</w:t>
            </w:r>
          </w:p>
        </w:tc>
      </w:tr>
      <w:tr w:rsidR="00412F2E" w14:paraId="2BB1AF41" w14:textId="77777777" w:rsidTr="003611FB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04BA" w14:textId="77777777" w:rsidR="00412F2E" w:rsidRDefault="00412F2E" w:rsidP="007B57BE">
            <w:pPr>
              <w:ind w:right="-1"/>
              <w:jc w:val="center"/>
            </w:pPr>
            <w:r>
              <w:t>3.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301C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 xml:space="preserve">Объявление предостережения </w:t>
            </w:r>
          </w:p>
          <w:p w14:paraId="2072622A" w14:textId="77777777" w:rsidR="00412F2E" w:rsidRDefault="00412F2E" w:rsidP="007B57BE">
            <w:pPr>
              <w:contextualSpacing/>
              <w:jc w:val="both"/>
            </w:pPr>
            <w:r>
              <w:rPr>
                <w:color w:val="000000"/>
              </w:rPr>
              <w:t xml:space="preserve">В случае наличия у органа муниципального контроля сведений          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 </w:t>
            </w:r>
          </w:p>
          <w:p w14:paraId="5F2C9D61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 xml:space="preserve">Предостережение объявляется главой (заместителем главы) Кореновского </w:t>
            </w:r>
            <w:r w:rsidR="00BC123B">
              <w:rPr>
                <w:rFonts w:ascii="Times New Roman" w:hAnsi="Times New Roman"/>
                <w:b w:val="0"/>
              </w:rPr>
              <w:t>городского поселения</w:t>
            </w:r>
            <w:r>
              <w:rPr>
                <w:rFonts w:ascii="Times New Roman" w:hAnsi="Times New Roman"/>
                <w:b w:val="0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14:paraId="4D9E6DF3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 xml:space="preserve"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органом». </w:t>
            </w:r>
          </w:p>
          <w:p w14:paraId="51ECE9B4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Предостережение объявляется и направляется контролируемому лицу в порядке, предусмотренном Федеральным законом № 248-ФЗ, и должно содержать:</w:t>
            </w:r>
          </w:p>
          <w:p w14:paraId="08CE83D9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1) указание на соответствующие обязательные требования, предусматривающий их нормативный правовой акт;</w:t>
            </w:r>
          </w:p>
          <w:p w14:paraId="75A4CD0F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2) информацию о том, какие конкретно действия (бездействие) контролируемого лица могут привести или приводят к нарушению обязательных требований;</w:t>
            </w:r>
          </w:p>
          <w:p w14:paraId="4E5B9F40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3) предложение о принятии мер по обеспечению соблюдения данных требований.</w:t>
            </w:r>
          </w:p>
          <w:p w14:paraId="2BF93C2F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Предостережение не может содержать требование представления контролируемым лицом сведений и документов.</w:t>
            </w:r>
          </w:p>
          <w:p w14:paraId="13869A10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Объявляемые предостережения регистрируются должностными лицами отдела в журнале учета предостережений с присвоением регистрационного номера. Орган муниципального контроля использует данные об объявляемых предостережениях для проведения иных профилактических мероприятий и контрольных (надзорных) мероприятий.</w:t>
            </w:r>
          </w:p>
          <w:p w14:paraId="2DD11A20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 Возражение рассматривается органом муниципального контроля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      </w:r>
          </w:p>
          <w:p w14:paraId="49E40DF3" w14:textId="77777777" w:rsidR="00412F2E" w:rsidRDefault="00412F2E" w:rsidP="007B57BE">
            <w:pPr>
              <w:pStyle w:val="ConsPlusTitle1"/>
              <w:ind w:firstLine="708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В случае принятия представленных в возражении контролируемого лица доводов руководитель (заместитель руководителя)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</w:t>
            </w:r>
          </w:p>
          <w:p w14:paraId="4CF7F254" w14:textId="77777777" w:rsidR="00412F2E" w:rsidRDefault="00412F2E" w:rsidP="007B57BE">
            <w:r>
              <w:rPr>
                <w:color w:val="000000"/>
              </w:rPr>
      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      </w:r>
          </w:p>
          <w:p w14:paraId="5F184C31" w14:textId="77777777" w:rsidR="00412F2E" w:rsidRDefault="00412F2E" w:rsidP="007B57BE">
            <w:pPr>
              <w:pStyle w:val="ConsPlusTitle1"/>
              <w:contextualSpacing/>
              <w:jc w:val="both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DF2C" w14:textId="77777777" w:rsidR="00412F2E" w:rsidRDefault="00C86C75" w:rsidP="007B57BE">
            <w:r w:rsidRPr="00C86C75">
              <w:rPr>
                <w:color w:val="000000"/>
              </w:rPr>
              <w:t>Отдел ЖКХ, благоустройства и транспорта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7FFD" w14:textId="77777777" w:rsidR="00412F2E" w:rsidRDefault="00BC123B" w:rsidP="007B57BE">
            <w:pPr>
              <w:ind w:right="-1"/>
              <w:jc w:val="center"/>
            </w:pPr>
            <w:r w:rsidRPr="00BC123B">
              <w:t>ООПТ Кореновского городского поселения (парк Радужный, роща Треугольная)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E10F" w14:textId="77777777" w:rsidR="00412F2E" w:rsidRDefault="00412F2E" w:rsidP="007B57BE">
            <w:pPr>
              <w:ind w:right="-1"/>
              <w:jc w:val="center"/>
            </w:pPr>
            <w:r>
              <w:t>В течение года (при наличии оснований)</w:t>
            </w:r>
          </w:p>
        </w:tc>
      </w:tr>
      <w:tr w:rsidR="00412F2E" w14:paraId="7D1D302C" w14:textId="77777777" w:rsidTr="003611FB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09EF" w14:textId="77777777" w:rsidR="00412F2E" w:rsidRDefault="00412F2E" w:rsidP="007B57BE">
            <w:pPr>
              <w:ind w:right="-1"/>
              <w:jc w:val="center"/>
            </w:pPr>
            <w:r>
              <w:t>4.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EDF0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Консультирование</w:t>
            </w:r>
          </w:p>
          <w:p w14:paraId="00BF0169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 xml:space="preserve">Должностные лица отдела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контроля) по телефону, посредством видео-конференц-связи, на личном приеме либо в ходе проведения профилактического мероприятия, контрольного мероприятия. </w:t>
            </w:r>
          </w:p>
          <w:p w14:paraId="3AA5B7DE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Консультирование осуществляется без взимания платы и не должно превышать 15 минут.</w:t>
            </w:r>
          </w:p>
          <w:p w14:paraId="028B8543" w14:textId="77777777" w:rsidR="00412F2E" w:rsidRDefault="00412F2E" w:rsidP="007B57BE">
            <w:pPr>
              <w:pStyle w:val="ConsPlusTitle1"/>
              <w:tabs>
                <w:tab w:val="left" w:pos="7152"/>
              </w:tabs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 xml:space="preserve">Личный прием граждан проводится начальником и должностными лицами отдела жилищно-коммунального хозяйства, </w:t>
            </w:r>
            <w:r w:rsidR="00BC123B">
              <w:rPr>
                <w:rFonts w:ascii="Times New Roman" w:hAnsi="Times New Roman"/>
                <w:b w:val="0"/>
              </w:rPr>
              <w:t>благоустройства и транспорта администрации Кореновского городского поселения</w:t>
            </w:r>
            <w:r>
              <w:rPr>
                <w:rFonts w:ascii="Times New Roman" w:hAnsi="Times New Roman"/>
                <w:b w:val="0"/>
              </w:rPr>
              <w:t>. Информация о месте приема, а также об установленных для приема днях и часах размещается на официальном сайте администрации в сети «Интернет».</w:t>
            </w:r>
          </w:p>
          <w:p w14:paraId="3D841077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Консультирование осуществляется в устной или письменной форме по следующим вопросам:</w:t>
            </w:r>
          </w:p>
          <w:p w14:paraId="0E7876C2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1) организация и осуществление муниципального контроля;</w:t>
            </w:r>
          </w:p>
          <w:p w14:paraId="3E70AC92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2) порядок осуществления контрольных мероприятий, установленных настоящим Положением;</w:t>
            </w:r>
          </w:p>
          <w:p w14:paraId="03992A72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3) порядок обжалования действий (бездействия) должностных лиц органа муниципального контроля;</w:t>
            </w:r>
          </w:p>
          <w:p w14:paraId="25FDFCE1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14:paraId="1BDB16B0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Консультирование контролируемых лиц в устной форме может осуществляться также на собраниях и конференциях граждан.</w:t>
            </w:r>
          </w:p>
          <w:p w14:paraId="3F021456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Консультирование в письменной форме осуществляется в следующих случаях:</w:t>
            </w:r>
          </w:p>
          <w:p w14:paraId="4DD2FC23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321F9CD6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2) за время консультирования предоставить ответ на поставленные вопросы невозможно;</w:t>
            </w:r>
          </w:p>
          <w:p w14:paraId="01D09A95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3) ответ на поставленные вопросы требует дополнительного запроса сведений.</w:t>
            </w:r>
          </w:p>
          <w:p w14:paraId="3AC6FBA1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указанных в настоящем пункте. 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      </w:r>
          </w:p>
          <w:p w14:paraId="7EB01D7D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Должностные лица органа муниципального контроля обязаны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14:paraId="456838A0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муниципального контроля,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14:paraId="4A512179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Информация, ставшая известной должностному лицу органа муниципального контроля в ходе консультирования, не может использоваться органом муниципального контроля в целях оценки контролируемого лица по вопросам соблюдения обязательных требований.</w:t>
            </w:r>
          </w:p>
          <w:p w14:paraId="257E0683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Отдел ведет журнал учета консультирований.</w:t>
            </w:r>
          </w:p>
          <w:p w14:paraId="6ECC841D" w14:textId="77777777" w:rsidR="00412F2E" w:rsidRDefault="00412F2E" w:rsidP="007B57BE">
            <w:r>
              <w:rPr>
                <w:color w:val="000000"/>
              </w:rPr>
              <w:t xml:space="preserve">В случае поступления в орган муниципального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«Интернет» письменного разъяснения, подписанного главой (заместителем главы) </w:t>
            </w:r>
            <w:r w:rsidR="00BC123B">
              <w:rPr>
                <w:color w:val="000000"/>
              </w:rPr>
              <w:t>администрации Кореновского городского поселения</w:t>
            </w:r>
            <w:r>
              <w:rPr>
                <w:color w:val="000000"/>
              </w:rPr>
              <w:t xml:space="preserve"> или должностным лицом, уполномоченным осуществлять муниципальный контроль.</w:t>
            </w:r>
          </w:p>
          <w:p w14:paraId="36F5330A" w14:textId="77777777" w:rsidR="00412F2E" w:rsidRDefault="00412F2E" w:rsidP="007B57BE">
            <w:pPr>
              <w:pStyle w:val="ConsPlusTitle1"/>
              <w:contextualSpacing/>
              <w:jc w:val="both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CCB0" w14:textId="77777777" w:rsidR="00412F2E" w:rsidRDefault="00C86C75" w:rsidP="007B57BE">
            <w:pPr>
              <w:pStyle w:val="ConsPlusTitle1"/>
              <w:contextualSpacing/>
              <w:jc w:val="both"/>
            </w:pPr>
            <w:r w:rsidRPr="00C86C75">
              <w:rPr>
                <w:rFonts w:ascii="Times New Roman" w:hAnsi="Times New Roman"/>
                <w:b w:val="0"/>
              </w:rPr>
              <w:t xml:space="preserve">Отдел ЖКХ, благоустройства и транспорта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075C5" w14:textId="77777777" w:rsidR="00412F2E" w:rsidRPr="00C86C75" w:rsidRDefault="00BC123B" w:rsidP="007B57BE">
            <w:pPr>
              <w:ind w:right="-1"/>
              <w:jc w:val="center"/>
              <w:rPr>
                <w:highlight w:val="yellow"/>
              </w:rPr>
            </w:pPr>
            <w:r w:rsidRPr="00BC123B">
              <w:t>ООПТ Кореновского городского поселения (парк Радужный, роща Треугольная)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EDE5" w14:textId="77777777" w:rsidR="00412F2E" w:rsidRDefault="00412F2E" w:rsidP="007B57BE">
            <w:pPr>
              <w:pStyle w:val="ConsPlusTitle1"/>
              <w:widowControl/>
              <w:ind w:right="-1"/>
              <w:jc w:val="center"/>
            </w:pPr>
            <w:r>
              <w:rPr>
                <w:rFonts w:ascii="Times New Roman" w:hAnsi="Times New Roman"/>
                <w:b w:val="0"/>
              </w:rPr>
              <w:t>В течение года по необходимости</w:t>
            </w:r>
          </w:p>
        </w:tc>
      </w:tr>
      <w:tr w:rsidR="00412F2E" w14:paraId="30DB14E6" w14:textId="77777777" w:rsidTr="003611FB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FAD9" w14:textId="77777777" w:rsidR="00412F2E" w:rsidRDefault="00412F2E" w:rsidP="007B57BE">
            <w:pPr>
              <w:ind w:right="-1"/>
              <w:jc w:val="center"/>
            </w:pPr>
            <w:r>
              <w:t>5.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4234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Профилактический визит</w:t>
            </w:r>
          </w:p>
          <w:p w14:paraId="2D81A9E5" w14:textId="77777777" w:rsidR="00412F2E" w:rsidRDefault="00412F2E" w:rsidP="007B57BE">
            <w:pPr>
              <w:contextualSpacing/>
              <w:jc w:val="both"/>
            </w:pPr>
            <w: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      </w:r>
          </w:p>
          <w:p w14:paraId="625F8A56" w14:textId="77777777" w:rsidR="00412F2E" w:rsidRDefault="00412F2E" w:rsidP="007B57BE">
            <w:pPr>
              <w:contextualSpacing/>
              <w:jc w:val="both"/>
            </w:pPr>
            <w: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14:paraId="064ADE69" w14:textId="77777777" w:rsidR="00412F2E" w:rsidRDefault="00412F2E" w:rsidP="007B57BE">
            <w:pPr>
              <w:contextualSpacing/>
              <w:jc w:val="both"/>
            </w:pPr>
            <w:r>
      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      </w:r>
          </w:p>
          <w:p w14:paraId="01431B78" w14:textId="77777777" w:rsidR="00412F2E" w:rsidRDefault="00412F2E" w:rsidP="007B57BE">
            <w:pPr>
              <w:contextualSpacing/>
              <w:jc w:val="both"/>
            </w:pPr>
            <w:r>
      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закона.</w:t>
            </w:r>
          </w:p>
          <w:p w14:paraId="06817C5A" w14:textId="77777777" w:rsidR="00412F2E" w:rsidRDefault="00412F2E" w:rsidP="007B57BE">
            <w:pPr>
              <w:contextualSpacing/>
              <w:jc w:val="both"/>
            </w:pPr>
            <w:r>
              <w:t>Обязательный профилактический визит проводится:</w:t>
            </w:r>
          </w:p>
          <w:p w14:paraId="308C2D30" w14:textId="77777777" w:rsidR="00412F2E" w:rsidRDefault="00412F2E" w:rsidP="007B57BE">
            <w:pPr>
              <w:contextualSpacing/>
              <w:jc w:val="both"/>
            </w:pPr>
            <w:r>
              <w:t>1. Для объектов контроля, отнесенных к категории значительного, среднего или умеренного риска проводится обязательный профилактический визит в порядке, определенном статьей 52.1 Федерального закона от 31.07.2020 № 248- ФЗ «О государственном контроле (надзоре) и муниципальном контроле в Российской Федерации» и с периодичностью, установленной постановлением Правительства Российской Федерации.</w:t>
            </w:r>
          </w:p>
          <w:p w14:paraId="0CAE5B06" w14:textId="77777777" w:rsidR="00412F2E" w:rsidRDefault="00412F2E" w:rsidP="007B57BE">
            <w:pPr>
              <w:tabs>
                <w:tab w:val="left" w:pos="854"/>
              </w:tabs>
              <w:jc w:val="both"/>
            </w:pPr>
            <w:r>
              <w:t>2. Контролируемое лицо, предусмотренное частью 1 статьи 52.1</w:t>
            </w:r>
            <w:r>
              <w:br/>
              <w:t>Федерального закона № 248-ФЗ, вправе обратиться в вышестоящую инстанцию</w:t>
            </w:r>
            <w:r>
              <w:br/>
              <w:t>с заявлением о проведении в отношении него профилактического визита (далее</w:t>
            </w:r>
            <w:r>
              <w:br/>
              <w:t>- заявление:</w:t>
            </w:r>
          </w:p>
          <w:p w14:paraId="17E69B6F" w14:textId="77777777" w:rsidR="00412F2E" w:rsidRDefault="00412F2E" w:rsidP="007B57BE">
            <w:pPr>
              <w:tabs>
                <w:tab w:val="left" w:pos="998"/>
              </w:tabs>
              <w:jc w:val="both"/>
            </w:pPr>
            <w:r>
              <w:t>2.1. Заявление подается по средством Единого портала государственных и</w:t>
            </w:r>
            <w:r>
              <w:br/>
              <w:t>муниципальных услуг.</w:t>
            </w:r>
          </w:p>
          <w:p w14:paraId="04E5AD88" w14:textId="77777777" w:rsidR="00412F2E" w:rsidRDefault="00412F2E" w:rsidP="007B57BE">
            <w:pPr>
              <w:tabs>
                <w:tab w:val="left" w:pos="1138"/>
              </w:tabs>
              <w:jc w:val="both"/>
            </w:pPr>
            <w:r>
              <w:t>2.2.</w:t>
            </w:r>
            <w:r>
              <w:tab/>
              <w:t> Вышестоящая инстанция рассматривает заявление течение десяти</w:t>
            </w:r>
            <w:r>
              <w:br/>
              <w:t>рабочих дней и принимает решение о проведении профилактического визита</w:t>
            </w:r>
            <w:r>
              <w:br/>
              <w:t>либо об отказе в его проведении по основаниям, предусмотренным частью 4</w:t>
            </w:r>
            <w:r>
              <w:br/>
              <w:t>статьи 52.2. Федерального закона № 248-ФЗ, о чем уведомляет контролируемое</w:t>
            </w:r>
            <w:r>
              <w:br/>
              <w:t>лицо.</w:t>
            </w:r>
          </w:p>
          <w:p w14:paraId="7A3EFF13" w14:textId="77777777" w:rsidR="00412F2E" w:rsidRDefault="00412F2E" w:rsidP="007B57BE">
            <w:pPr>
              <w:tabs>
                <w:tab w:val="left" w:pos="970"/>
              </w:tabs>
              <w:jc w:val="both"/>
            </w:pPr>
            <w:r>
              <w:t>2.3. 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248-ФЗ.</w:t>
            </w:r>
          </w:p>
          <w:p w14:paraId="5DCC7B17" w14:textId="77777777" w:rsidR="00412F2E" w:rsidRDefault="00412F2E" w:rsidP="007B57BE">
            <w:pPr>
              <w:tabs>
                <w:tab w:val="left" w:pos="984"/>
              </w:tabs>
              <w:jc w:val="both"/>
            </w:pPr>
            <w:r>
              <w:t>2.4. В случае принятия решения о проведении профилактического визита по заявлению контролируемого лица вышестоящий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      </w:r>
          </w:p>
          <w:p w14:paraId="089B1B44" w14:textId="77777777" w:rsidR="00412F2E" w:rsidRDefault="00412F2E" w:rsidP="007B57BE">
            <w:pPr>
              <w:tabs>
                <w:tab w:val="left" w:pos="984"/>
              </w:tabs>
              <w:spacing w:before="5"/>
              <w:jc w:val="both"/>
            </w:pPr>
            <w:r>
              <w:t>2.5. По результатам проведения профилактических мероприятий публичная оценка уровня соблюдения обязательных требований не присваивается.</w:t>
            </w:r>
          </w:p>
          <w:p w14:paraId="4171C77C" w14:textId="77777777" w:rsidR="00412F2E" w:rsidRDefault="00412F2E" w:rsidP="007B57BE">
            <w:pPr>
              <w:tabs>
                <w:tab w:val="left" w:pos="1066"/>
              </w:tabs>
              <w:jc w:val="both"/>
            </w:pPr>
            <w:r>
              <w:t>2.6. Обязательный профилактический визит не предусматривает отказ контролируемого лица от его проведения.</w:t>
            </w:r>
          </w:p>
          <w:p w14:paraId="44FEBA56" w14:textId="77777777" w:rsidR="00412F2E" w:rsidRDefault="00412F2E" w:rsidP="007B57BE">
            <w:pPr>
              <w:tabs>
                <w:tab w:val="left" w:pos="1066"/>
              </w:tabs>
              <w:jc w:val="both"/>
            </w:pPr>
            <w:r>
              <w:t>2.7. 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      </w:r>
          </w:p>
          <w:p w14:paraId="7B3F4A5C" w14:textId="77777777" w:rsidR="00412F2E" w:rsidRDefault="00412F2E" w:rsidP="007B57BE">
            <w:pPr>
              <w:tabs>
                <w:tab w:val="left" w:pos="1181"/>
              </w:tabs>
              <w:jc w:val="both"/>
            </w:pPr>
            <w:r>
              <w:t>2.8.</w:t>
            </w:r>
            <w:r>
              <w:tab/>
              <w:t>Поручение Правительства Российской Федерации о проведении</w:t>
            </w:r>
            <w:r>
              <w:br/>
              <w:t>обязательных профилактических визитов, поручение Председателя</w:t>
            </w:r>
            <w:r>
              <w:br/>
              <w:t>Правительства Российской Федерации (Министерства) о проведении</w:t>
            </w:r>
            <w:r>
              <w:br/>
              <w:t>обязательных профилактических визитов принимаются в соответствии с</w:t>
            </w:r>
            <w:r>
              <w:br/>
              <w:t>законодательством Российской Федерации.</w:t>
            </w:r>
          </w:p>
          <w:p w14:paraId="46149273" w14:textId="77777777" w:rsidR="00412F2E" w:rsidRDefault="00412F2E" w:rsidP="007B57BE">
            <w:pPr>
              <w:tabs>
                <w:tab w:val="left" w:pos="1085"/>
              </w:tabs>
              <w:jc w:val="both"/>
            </w:pPr>
            <w:r>
              <w:t>2.9.</w:t>
            </w:r>
            <w:r>
              <w:tab/>
              <w:t>В случае, если поручение не содержит указание на вид контроля и</w:t>
            </w:r>
            <w:r>
              <w:br/>
              <w:t>(или) перечень контролируемых лиц, в отношении которых должны быть</w:t>
            </w:r>
            <w:r>
              <w:br/>
              <w:t>проведены контрольные (надзорные) мероприятия, в целях организации исполнения такого поручения принимается поручение Правительства Российской Федерации в соответствии с частью 7 статьи 52.1.</w:t>
            </w:r>
          </w:p>
          <w:p w14:paraId="1E431654" w14:textId="77777777" w:rsidR="00412F2E" w:rsidRDefault="00412F2E" w:rsidP="007B57BE">
            <w:pPr>
              <w:tabs>
                <w:tab w:val="left" w:pos="1334"/>
              </w:tabs>
              <w:jc w:val="both"/>
            </w:pPr>
            <w:r>
              <w:t>1)</w:t>
            </w:r>
            <w:r>
              <w:tab/>
              <w:t>вид контроля, в рамках которого должны быть проведены</w:t>
            </w:r>
            <w:r>
              <w:br/>
              <w:t>обязательные профилактические визиты;</w:t>
            </w:r>
          </w:p>
          <w:p w14:paraId="0EBC521C" w14:textId="77777777" w:rsidR="00412F2E" w:rsidRDefault="00412F2E" w:rsidP="007B57BE">
            <w:pPr>
              <w:tabs>
                <w:tab w:val="left" w:pos="1142"/>
              </w:tabs>
              <w:jc w:val="both"/>
            </w:pPr>
            <w:r>
              <w:t>2)</w:t>
            </w:r>
            <w:r>
              <w:tab/>
              <w:t>перечень контролируемых лиц, в отношении которых должны быть</w:t>
            </w:r>
            <w:r>
              <w:br/>
              <w:t>проведены обязательные профилактические визиты;</w:t>
            </w:r>
          </w:p>
          <w:p w14:paraId="69A6BB7C" w14:textId="77777777" w:rsidR="00412F2E" w:rsidRDefault="00412F2E" w:rsidP="007B57BE">
            <w:pPr>
              <w:tabs>
                <w:tab w:val="left" w:pos="1157"/>
              </w:tabs>
              <w:jc w:val="both"/>
            </w:pPr>
            <w:r>
              <w:t>3)</w:t>
            </w:r>
            <w:r>
              <w:tab/>
              <w:t>предмет обязательного профилактического визита;</w:t>
            </w:r>
          </w:p>
          <w:p w14:paraId="3C73708B" w14:textId="77777777" w:rsidR="00412F2E" w:rsidRDefault="00412F2E" w:rsidP="007B57BE">
            <w:pPr>
              <w:tabs>
                <w:tab w:val="left" w:pos="1142"/>
              </w:tabs>
              <w:jc w:val="both"/>
            </w:pPr>
            <w:r>
              <w:t>4)</w:t>
            </w:r>
            <w:r>
              <w:tab/>
              <w:t>период, в течение которого должны быть проведены обязательные</w:t>
            </w:r>
            <w:r>
              <w:br/>
              <w:t>профилактические визиты.</w:t>
            </w:r>
          </w:p>
          <w:p w14:paraId="33B15EF0" w14:textId="77777777" w:rsidR="00412F2E" w:rsidRDefault="00412F2E" w:rsidP="007B57BE">
            <w:pPr>
              <w:tabs>
                <w:tab w:val="left" w:pos="1594"/>
              </w:tabs>
              <w:jc w:val="both"/>
            </w:pPr>
            <w:r>
              <w:t>2.10. 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14:paraId="3693D9E1" w14:textId="77777777" w:rsidR="00412F2E" w:rsidRDefault="00412F2E" w:rsidP="007B57BE">
            <w:pPr>
              <w:tabs>
                <w:tab w:val="left" w:pos="1594"/>
              </w:tabs>
              <w:jc w:val="both"/>
            </w:pPr>
            <w:r>
              <w:t>2.11. 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статьей 90 Федерального закона № 248-ФЗ, для контрольных (надзорных) мероприятий.</w:t>
            </w:r>
          </w:p>
          <w:p w14:paraId="611A6B85" w14:textId="77777777" w:rsidR="00412F2E" w:rsidRDefault="00412F2E" w:rsidP="007B57BE">
            <w:pPr>
              <w:tabs>
                <w:tab w:val="left" w:pos="1594"/>
              </w:tabs>
              <w:jc w:val="both"/>
            </w:pPr>
            <w:r>
              <w:t>2.12. Контролируемое лицо или его представитель знакомится с содержанием акта обязательного профилактического визита в порядке, предусмотренном статьей 88 Федерального закона № 248-ФЗ, для контрольных (надзорных) мероприятий.</w:t>
            </w:r>
          </w:p>
          <w:p w14:paraId="4D9BC4E7" w14:textId="77777777" w:rsidR="00412F2E" w:rsidRDefault="00412F2E" w:rsidP="007B57BE">
            <w:pPr>
              <w:tabs>
                <w:tab w:val="left" w:pos="1867"/>
              </w:tabs>
              <w:jc w:val="both"/>
            </w:pPr>
            <w:r>
              <w:t>2.13. 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248-ФЗ, для контрольных (надзорных) мероприятий.</w:t>
            </w:r>
          </w:p>
          <w:p w14:paraId="6BDDA7DC" w14:textId="77777777" w:rsidR="00412F2E" w:rsidRDefault="00412F2E" w:rsidP="007B57BE">
            <w:pPr>
              <w:tabs>
                <w:tab w:val="left" w:pos="1867"/>
              </w:tabs>
              <w:jc w:val="both"/>
            </w:pPr>
            <w:r>
              <w:t>2.14. 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      </w:r>
          </w:p>
          <w:p w14:paraId="317D89E0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2.15. Предписание об устранении выявленных нарушений обязательных</w:t>
            </w:r>
            <w:r>
              <w:rPr>
                <w:rFonts w:ascii="Times New Roman" w:hAnsi="Times New Roman"/>
                <w:b w:val="0"/>
              </w:rPr>
              <w:br/>
              <w:t>требований выдается контролируемому лицу в случае, если такие нарушения не</w:t>
            </w:r>
            <w:r>
              <w:rPr>
                <w:rFonts w:ascii="Times New Roman" w:hAnsi="Times New Roman"/>
                <w:b w:val="0"/>
              </w:rPr>
              <w:br/>
              <w:t>устранены до окончания проведения обязательного профилактического визита</w:t>
            </w:r>
            <w:r>
              <w:rPr>
                <w:rFonts w:ascii="Times New Roman" w:hAnsi="Times New Roman"/>
                <w:b w:val="0"/>
              </w:rPr>
              <w:br/>
              <w:t xml:space="preserve">в порядке, предусмотренном статьей 90.1 Федерального закона № 248-ФЗ». </w:t>
            </w:r>
          </w:p>
          <w:p w14:paraId="381F2008" w14:textId="77777777" w:rsidR="00412F2E" w:rsidRDefault="00412F2E" w:rsidP="007B57BE">
            <w:pPr>
              <w:pStyle w:val="ConsPlusTitle1"/>
              <w:contextualSpacing/>
              <w:jc w:val="both"/>
            </w:pPr>
            <w:r>
              <w:rPr>
                <w:rFonts w:ascii="Times New Roman" w:hAnsi="Times New Roman"/>
                <w:b w:val="0"/>
              </w:rPr>
              <w:t>Способы самообследования в автоматизированном режиме не определены, так как самостоятельная оценка соблюдения обязательных требований (самообследование) в положении о виде контроля не предусмотрена.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9B97" w14:textId="77777777" w:rsidR="00412F2E" w:rsidRDefault="00C86C75" w:rsidP="007B57BE">
            <w:pPr>
              <w:pStyle w:val="ConsPlusTitle1"/>
              <w:contextualSpacing/>
              <w:jc w:val="both"/>
              <w:rPr>
                <w:b w:val="0"/>
              </w:rPr>
            </w:pPr>
            <w:r w:rsidRPr="00C86C75">
              <w:rPr>
                <w:rFonts w:ascii="Times New Roman" w:hAnsi="Times New Roman"/>
                <w:b w:val="0"/>
              </w:rPr>
              <w:t xml:space="preserve">Отдел ЖКХ, благоустройства и транспорта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AAAC" w14:textId="77777777" w:rsidR="00412F2E" w:rsidRDefault="00BC123B" w:rsidP="007B57BE">
            <w:pPr>
              <w:ind w:right="-1"/>
              <w:jc w:val="center"/>
            </w:pPr>
            <w:r w:rsidRPr="00BC123B">
              <w:t>ООПТ Кореновского городского поселения (парк Радужный, роща Треугольная)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78E0" w14:textId="77777777" w:rsidR="00412F2E" w:rsidRDefault="00412F2E" w:rsidP="007B57BE">
            <w:pPr>
              <w:pStyle w:val="ConsPlusTitle1"/>
              <w:widowControl/>
              <w:ind w:right="-1"/>
              <w:jc w:val="center"/>
            </w:pPr>
            <w:r>
              <w:rPr>
                <w:rFonts w:ascii="Times New Roman" w:hAnsi="Times New Roman"/>
                <w:b w:val="0"/>
              </w:rPr>
              <w:t>В течение года по необходимости</w:t>
            </w:r>
          </w:p>
        </w:tc>
      </w:tr>
    </w:tbl>
    <w:p w14:paraId="5FBD8821" w14:textId="77777777" w:rsidR="00412F2E" w:rsidRPr="00B17FA5" w:rsidRDefault="00412F2E" w:rsidP="00B17FA5">
      <w:pPr>
        <w:ind w:right="-1"/>
        <w:rPr>
          <w:sz w:val="28"/>
          <w:szCs w:val="28"/>
        </w:rPr>
      </w:pPr>
    </w:p>
    <w:p w14:paraId="051C4C42" w14:textId="77777777" w:rsidR="00412F2E" w:rsidRPr="00B17FA5" w:rsidRDefault="00412F2E" w:rsidP="00412F2E">
      <w:pPr>
        <w:ind w:right="-1"/>
        <w:jc w:val="center"/>
      </w:pPr>
      <w:r w:rsidRPr="00B17FA5">
        <w:rPr>
          <w:sz w:val="28"/>
        </w:rPr>
        <w:t>Раздел IV</w:t>
      </w:r>
    </w:p>
    <w:p w14:paraId="29A63387" w14:textId="77777777" w:rsidR="00412F2E" w:rsidRPr="00B17FA5" w:rsidRDefault="00412F2E" w:rsidP="00412F2E">
      <w:pPr>
        <w:pStyle w:val="ConsPlusTitle1"/>
        <w:jc w:val="center"/>
        <w:rPr>
          <w:b w:val="0"/>
        </w:rPr>
      </w:pPr>
      <w:r w:rsidRPr="00B17FA5">
        <w:rPr>
          <w:rFonts w:ascii="Times New Roman" w:hAnsi="Times New Roman"/>
          <w:b w:val="0"/>
          <w:sz w:val="28"/>
        </w:rPr>
        <w:t>Показатели результативности и эффективности Программы</w:t>
      </w:r>
    </w:p>
    <w:p w14:paraId="68139AAE" w14:textId="77777777" w:rsidR="00412F2E" w:rsidRPr="00B17FA5" w:rsidRDefault="00412F2E" w:rsidP="00B17FA5">
      <w:pPr>
        <w:pStyle w:val="ConsPlusTitle1"/>
        <w:rPr>
          <w:rFonts w:ascii="Times New Roman" w:hAnsi="Times New Roman"/>
          <w:b w:val="0"/>
          <w:color w:val="FF0000"/>
          <w:sz w:val="28"/>
        </w:rPr>
      </w:pPr>
    </w:p>
    <w:p w14:paraId="532200D7" w14:textId="77777777" w:rsidR="00412F2E" w:rsidRDefault="00412F2E" w:rsidP="00412F2E">
      <w:pPr>
        <w:pStyle w:val="ConsPlusTitle1"/>
        <w:ind w:firstLine="709"/>
        <w:jc w:val="both"/>
      </w:pPr>
      <w:r>
        <w:rPr>
          <w:rFonts w:ascii="Times New Roman" w:hAnsi="Times New Roman"/>
          <w:b w:val="0"/>
          <w:sz w:val="28"/>
        </w:rPr>
        <w:t>11.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5A872D11" w14:textId="77777777" w:rsidR="00412F2E" w:rsidRDefault="00412F2E" w:rsidP="00412F2E">
      <w:pPr>
        <w:pStyle w:val="ConsPlusTitle1"/>
        <w:ind w:firstLine="709"/>
        <w:jc w:val="both"/>
        <w:rPr>
          <w:rFonts w:ascii="Times New Roman" w:hAnsi="Times New Roman"/>
          <w:b w:val="0"/>
          <w:color w:val="FF0000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6237"/>
        <w:gridCol w:w="2856"/>
      </w:tblGrid>
      <w:tr w:rsidR="00412F2E" w14:paraId="2782DED9" w14:textId="77777777" w:rsidTr="007B57BE">
        <w:trPr>
          <w:trHeight w:val="4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D3C6" w14:textId="77777777" w:rsidR="00412F2E" w:rsidRDefault="00412F2E" w:rsidP="007B57BE">
            <w:pPr>
              <w:ind w:right="-1"/>
              <w:jc w:val="center"/>
            </w:pPr>
            <w: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10A4E" w14:textId="77777777" w:rsidR="00412F2E" w:rsidRDefault="00412F2E" w:rsidP="007B57BE">
            <w:pPr>
              <w:ind w:right="-1"/>
              <w:jc w:val="center"/>
            </w:pPr>
            <w:r>
              <w:t>Наименование отчётного показателя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50EBA" w14:textId="77777777" w:rsidR="00412F2E" w:rsidRDefault="00412F2E" w:rsidP="007B57BE">
            <w:pPr>
              <w:ind w:right="-1"/>
              <w:jc w:val="center"/>
            </w:pPr>
            <w:r>
              <w:t>Величина</w:t>
            </w:r>
          </w:p>
        </w:tc>
      </w:tr>
      <w:tr w:rsidR="00412F2E" w14:paraId="55EC80B6" w14:textId="77777777" w:rsidTr="007B57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E640" w14:textId="77777777" w:rsidR="00412F2E" w:rsidRDefault="00412F2E" w:rsidP="007B57BE">
            <w:pPr>
              <w:ind w:right="-1"/>
              <w:jc w:val="center"/>
            </w:pPr>
            <w: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00A9" w14:textId="77777777" w:rsidR="00412F2E" w:rsidRDefault="00412F2E" w:rsidP="007B57BE">
            <w:pPr>
              <w:ind w:right="-1"/>
              <w:jc w:val="both"/>
            </w:pPr>
            <w:r>
              <w:t>Количество профилактических мероприятий, ед.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4450" w14:textId="77777777" w:rsidR="00412F2E" w:rsidRDefault="00412F2E" w:rsidP="007B57BE">
            <w:pPr>
              <w:ind w:right="-1"/>
              <w:jc w:val="center"/>
            </w:pPr>
            <w:r>
              <w:t>не менее 1-го мероприятия</w:t>
            </w:r>
          </w:p>
        </w:tc>
      </w:tr>
      <w:tr w:rsidR="00412F2E" w14:paraId="65451C0C" w14:textId="77777777" w:rsidTr="007B57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A32D" w14:textId="77777777" w:rsidR="00412F2E" w:rsidRDefault="00412F2E" w:rsidP="007B57BE">
            <w:pPr>
              <w:ind w:right="-1"/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E61C" w14:textId="77777777" w:rsidR="00412F2E" w:rsidRDefault="00412F2E" w:rsidP="007B57BE">
            <w:pPr>
              <w:ind w:right="-1"/>
              <w:jc w:val="both"/>
            </w:pPr>
            <w:r>
              <w:t xml:space="preserve">Полнота информации, размещённой </w:t>
            </w:r>
            <w:r>
              <w:rPr>
                <w:color w:val="000000"/>
              </w:rPr>
              <w:t xml:space="preserve">на официальном сайте администрации </w:t>
            </w:r>
            <w:r w:rsidR="003611FB">
              <w:rPr>
                <w:color w:val="000000"/>
              </w:rPr>
              <w:t>Кореновского городского поселения</w:t>
            </w:r>
            <w:r>
              <w:t xml:space="preserve"> в соответствии с частью 3 статьи 46 Федерального Закона от 31 июля 2020 года № 248-ФЗ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CE9C" w14:textId="77777777" w:rsidR="00412F2E" w:rsidRDefault="00412F2E" w:rsidP="007B57BE">
            <w:pPr>
              <w:ind w:right="-1"/>
              <w:jc w:val="center"/>
            </w:pPr>
            <w:r>
              <w:t>100%</w:t>
            </w:r>
          </w:p>
        </w:tc>
      </w:tr>
      <w:tr w:rsidR="00412F2E" w14:paraId="2DFD0D79" w14:textId="77777777" w:rsidTr="007B57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EF59" w14:textId="77777777" w:rsidR="00412F2E" w:rsidRDefault="00412F2E" w:rsidP="007B57BE">
            <w:pPr>
              <w:ind w:right="-1"/>
              <w:jc w:val="center"/>
            </w:pPr>
            <w: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EDE5" w14:textId="77777777" w:rsidR="00412F2E" w:rsidRDefault="00412F2E" w:rsidP="007B57BE">
            <w:pPr>
              <w:ind w:right="-1"/>
              <w:jc w:val="both"/>
            </w:pPr>
            <w:r>
              <w:t>Удовлетворённость контролируемых лиц и их представител</w:t>
            </w:r>
            <w:r>
              <w:rPr>
                <w:color w:val="000000"/>
              </w:rPr>
              <w:t>ей</w:t>
            </w:r>
            <w:r>
              <w:t xml:space="preserve"> консультированием Отдела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2564" w14:textId="77777777" w:rsidR="00412F2E" w:rsidRDefault="00412F2E" w:rsidP="007B57BE">
            <w:pPr>
              <w:ind w:right="-1"/>
              <w:jc w:val="center"/>
            </w:pPr>
            <w:r>
              <w:t>100% от числа обратившихся</w:t>
            </w:r>
          </w:p>
        </w:tc>
      </w:tr>
      <w:tr w:rsidR="00412F2E" w14:paraId="460FD9D4" w14:textId="77777777" w:rsidTr="007B57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B1E0" w14:textId="77777777" w:rsidR="00412F2E" w:rsidRDefault="00412F2E" w:rsidP="007B57BE">
            <w:pPr>
              <w:ind w:right="-1"/>
              <w:jc w:val="center"/>
            </w:pPr>
            <w: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B854" w14:textId="77777777" w:rsidR="00412F2E" w:rsidRDefault="00412F2E" w:rsidP="007B57BE">
            <w:pPr>
              <w:ind w:right="-1"/>
              <w:jc w:val="both"/>
            </w:pPr>
            <w: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377F" w14:textId="77777777" w:rsidR="00412F2E" w:rsidRDefault="00412F2E" w:rsidP="007B57BE">
            <w:pPr>
              <w:pStyle w:val="ConsPlusNormal1"/>
              <w:jc w:val="center"/>
            </w:pPr>
            <w:r>
              <w:rPr>
                <w:rFonts w:ascii="Times New Roman" w:hAnsi="Times New Roman"/>
              </w:rPr>
              <w:t>3 %</w:t>
            </w:r>
          </w:p>
        </w:tc>
      </w:tr>
      <w:tr w:rsidR="00412F2E" w14:paraId="2B0CF74E" w14:textId="77777777" w:rsidTr="007B57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79EC" w14:textId="77777777" w:rsidR="00412F2E" w:rsidRDefault="00412F2E" w:rsidP="007B57BE">
            <w:pPr>
              <w:ind w:right="-1"/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3FC2" w14:textId="77777777" w:rsidR="00412F2E" w:rsidRDefault="00412F2E" w:rsidP="007B57BE">
            <w:pPr>
              <w:ind w:right="-1"/>
              <w:jc w:val="both"/>
            </w:pPr>
            <w: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B3F7" w14:textId="77777777" w:rsidR="00412F2E" w:rsidRDefault="00412F2E" w:rsidP="007B57BE">
            <w:pPr>
              <w:pStyle w:val="ConsPlusNormal1"/>
              <w:jc w:val="center"/>
            </w:pPr>
            <w:r>
              <w:rPr>
                <w:rFonts w:ascii="Times New Roman" w:hAnsi="Times New Roman"/>
              </w:rPr>
              <w:t>5 %</w:t>
            </w:r>
          </w:p>
        </w:tc>
      </w:tr>
    </w:tbl>
    <w:p w14:paraId="2B782662" w14:textId="77777777" w:rsidR="00E63E02" w:rsidRDefault="00E63E02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65362C" w14:textId="77777777" w:rsidR="00E63E02" w:rsidRDefault="00E63E02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DC1525" w14:textId="77777777" w:rsidR="00A17BD7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14:paraId="7A23FA24" w14:textId="77777777" w:rsidR="00B17FA5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хозяйства, </w:t>
      </w:r>
    </w:p>
    <w:p w14:paraId="51401EC7" w14:textId="77777777" w:rsidR="00A17BD7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17FA5">
        <w:rPr>
          <w:sz w:val="28"/>
          <w:szCs w:val="28"/>
        </w:rPr>
        <w:t xml:space="preserve">лагоустройства </w:t>
      </w:r>
      <w:r>
        <w:rPr>
          <w:sz w:val="28"/>
          <w:szCs w:val="28"/>
        </w:rPr>
        <w:t>и транспорта администрации</w:t>
      </w:r>
    </w:p>
    <w:p w14:paraId="23E9A11F" w14:textId="77777777" w:rsidR="004A07C8" w:rsidRDefault="00A17BD7" w:rsidP="004A07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="004A07C8" w:rsidRPr="00F254E3">
        <w:rPr>
          <w:sz w:val="28"/>
          <w:szCs w:val="28"/>
        </w:rPr>
        <w:t xml:space="preserve"> поселения </w:t>
      </w:r>
    </w:p>
    <w:p w14:paraId="54D6DA28" w14:textId="77777777" w:rsidR="00BD1DC2" w:rsidRDefault="00331479" w:rsidP="00E63E02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517C1DB3" w14:textId="77777777" w:rsidR="004A07C8" w:rsidRDefault="00331479" w:rsidP="00E63E02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4A07C8" w:rsidRPr="00E0038B">
        <w:rPr>
          <w:sz w:val="28"/>
          <w:szCs w:val="28"/>
        </w:rPr>
        <w:t xml:space="preserve">                                                                     </w:t>
      </w:r>
      <w:r w:rsidR="004A07C8">
        <w:rPr>
          <w:sz w:val="28"/>
          <w:szCs w:val="28"/>
        </w:rPr>
        <w:t xml:space="preserve">    </w:t>
      </w:r>
      <w:r w:rsidR="004A07C8" w:rsidRPr="00E0038B">
        <w:rPr>
          <w:sz w:val="28"/>
          <w:szCs w:val="28"/>
        </w:rPr>
        <w:t xml:space="preserve"> </w:t>
      </w:r>
      <w:r w:rsidR="00E63E02">
        <w:rPr>
          <w:sz w:val="28"/>
          <w:szCs w:val="28"/>
        </w:rPr>
        <w:t xml:space="preserve"> </w:t>
      </w:r>
      <w:r w:rsidR="00A17BD7">
        <w:rPr>
          <w:sz w:val="28"/>
          <w:szCs w:val="28"/>
        </w:rPr>
        <w:t xml:space="preserve">Ю.Н. </w:t>
      </w:r>
      <w:proofErr w:type="spellStart"/>
      <w:r w:rsidR="00A17BD7">
        <w:rPr>
          <w:sz w:val="28"/>
          <w:szCs w:val="28"/>
        </w:rPr>
        <w:t>Гребенев</w:t>
      </w:r>
      <w:proofErr w:type="spellEnd"/>
    </w:p>
    <w:p w14:paraId="218C4ED2" w14:textId="77777777" w:rsidR="00B8306B" w:rsidRDefault="00B8306B" w:rsidP="00E63E02">
      <w:pPr>
        <w:tabs>
          <w:tab w:val="left" w:pos="2340"/>
          <w:tab w:val="left" w:pos="3780"/>
        </w:tabs>
        <w:rPr>
          <w:sz w:val="28"/>
          <w:szCs w:val="28"/>
        </w:rPr>
      </w:pPr>
    </w:p>
    <w:p w14:paraId="1EB88C42" w14:textId="77777777" w:rsidR="00B8306B" w:rsidRDefault="00B8306B" w:rsidP="00E63E02">
      <w:pPr>
        <w:tabs>
          <w:tab w:val="left" w:pos="2340"/>
          <w:tab w:val="left" w:pos="3780"/>
        </w:tabs>
        <w:rPr>
          <w:sz w:val="28"/>
          <w:szCs w:val="28"/>
        </w:rPr>
      </w:pPr>
    </w:p>
    <w:p w14:paraId="28E97BC5" w14:textId="77777777" w:rsidR="00B8306B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14:paraId="203E0C76" w14:textId="77777777" w:rsidR="00B8306B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14:paraId="0770C0D2" w14:textId="77777777" w:rsidR="00B8306B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14:paraId="0BA1E360" w14:textId="77777777" w:rsidR="00B8306B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14:paraId="5C9C9E5C" w14:textId="77777777" w:rsidR="00B8306B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14:paraId="7F740A02" w14:textId="77777777" w:rsidR="00B8306B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14:paraId="21B0DFB8" w14:textId="77777777" w:rsidR="00B8306B" w:rsidRPr="000A01E4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16"/>
          <w:szCs w:val="16"/>
          <w:lang w:eastAsia="en-US"/>
        </w:rPr>
      </w:pPr>
    </w:p>
    <w:p w14:paraId="19836C63" w14:textId="77777777" w:rsidR="00B8306B" w:rsidRPr="00C65E01" w:rsidRDefault="00B8306B" w:rsidP="00B8306B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16"/>
          <w:szCs w:val="16"/>
          <w:lang w:eastAsia="en-US"/>
        </w:rPr>
      </w:pPr>
    </w:p>
    <w:p w14:paraId="61E1E3EF" w14:textId="77777777" w:rsidR="00B8306B" w:rsidRPr="0094474E" w:rsidRDefault="00B8306B" w:rsidP="00B8306B">
      <w:pPr>
        <w:suppressAutoHyphens/>
        <w:rPr>
          <w:rFonts w:eastAsia="Calibri"/>
          <w:sz w:val="28"/>
          <w:szCs w:val="28"/>
          <w:lang w:eastAsia="en-US"/>
        </w:rPr>
      </w:pPr>
    </w:p>
    <w:p w14:paraId="31F23D17" w14:textId="77777777" w:rsidR="00B8306B" w:rsidRDefault="00B8306B" w:rsidP="00B8306B">
      <w:pPr>
        <w:ind w:left="4820"/>
        <w:jc w:val="center"/>
        <w:rPr>
          <w:rFonts w:eastAsia="TimesNewRomanPSMT"/>
          <w:sz w:val="28"/>
          <w:szCs w:val="28"/>
        </w:rPr>
      </w:pPr>
    </w:p>
    <w:p w14:paraId="351E5919" w14:textId="77777777" w:rsidR="00B8306B" w:rsidRDefault="00B8306B" w:rsidP="00E63E02">
      <w:pPr>
        <w:tabs>
          <w:tab w:val="left" w:pos="2340"/>
          <w:tab w:val="left" w:pos="3780"/>
        </w:tabs>
        <w:rPr>
          <w:sz w:val="28"/>
          <w:szCs w:val="28"/>
        </w:rPr>
      </w:pPr>
    </w:p>
    <w:p w14:paraId="684CE155" w14:textId="77777777" w:rsidR="00B8306B" w:rsidRPr="004A07C8" w:rsidRDefault="00B8306B" w:rsidP="00E63E02">
      <w:pPr>
        <w:tabs>
          <w:tab w:val="left" w:pos="2340"/>
          <w:tab w:val="left" w:pos="3780"/>
        </w:tabs>
        <w:rPr>
          <w:sz w:val="28"/>
          <w:szCs w:val="28"/>
        </w:rPr>
      </w:pPr>
    </w:p>
    <w:p w14:paraId="686D5E21" w14:textId="77777777" w:rsidR="006553B2" w:rsidRDefault="006553B2" w:rsidP="00FB68BE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sectPr w:rsidR="006553B2" w:rsidSect="00B17FA5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0804" w14:textId="77777777" w:rsidR="002F7B9D" w:rsidRDefault="002F7B9D" w:rsidP="009E7CB8">
      <w:r>
        <w:separator/>
      </w:r>
    </w:p>
  </w:endnote>
  <w:endnote w:type="continuationSeparator" w:id="0">
    <w:p w14:paraId="30DBBE82" w14:textId="77777777" w:rsidR="002F7B9D" w:rsidRDefault="002F7B9D" w:rsidP="009E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TimesNewRomanPSMT">
    <w:altName w:val="MS Mincho"/>
    <w:charset w:val="B2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2A61" w14:textId="77777777" w:rsidR="002F7B9D" w:rsidRDefault="002F7B9D" w:rsidP="009E7CB8">
      <w:r>
        <w:separator/>
      </w:r>
    </w:p>
  </w:footnote>
  <w:footnote w:type="continuationSeparator" w:id="0">
    <w:p w14:paraId="42A6CA37" w14:textId="77777777" w:rsidR="002F7B9D" w:rsidRDefault="002F7B9D" w:rsidP="009E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68B6" w14:textId="77777777" w:rsidR="009E7CB8" w:rsidRDefault="009E7CB8" w:rsidP="009E7CB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17FA5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2077505462">
    <w:abstractNumId w:val="23"/>
  </w:num>
  <w:num w:numId="2" w16cid:durableId="2105760419">
    <w:abstractNumId w:val="21"/>
  </w:num>
  <w:num w:numId="3" w16cid:durableId="1545404823">
    <w:abstractNumId w:val="24"/>
  </w:num>
  <w:num w:numId="4" w16cid:durableId="954285659">
    <w:abstractNumId w:val="13"/>
  </w:num>
  <w:num w:numId="5" w16cid:durableId="1600135023">
    <w:abstractNumId w:val="17"/>
  </w:num>
  <w:num w:numId="6" w16cid:durableId="436172655">
    <w:abstractNumId w:val="20"/>
  </w:num>
  <w:num w:numId="7" w16cid:durableId="953905040">
    <w:abstractNumId w:val="1"/>
  </w:num>
  <w:num w:numId="8" w16cid:durableId="715743384">
    <w:abstractNumId w:val="16"/>
  </w:num>
  <w:num w:numId="9" w16cid:durableId="1886939591">
    <w:abstractNumId w:val="7"/>
  </w:num>
  <w:num w:numId="10" w16cid:durableId="1151101247">
    <w:abstractNumId w:val="6"/>
  </w:num>
  <w:num w:numId="11" w16cid:durableId="1572040536">
    <w:abstractNumId w:val="4"/>
  </w:num>
  <w:num w:numId="12" w16cid:durableId="1083457612">
    <w:abstractNumId w:val="5"/>
  </w:num>
  <w:num w:numId="13" w16cid:durableId="1686050753">
    <w:abstractNumId w:val="3"/>
  </w:num>
  <w:num w:numId="14" w16cid:durableId="163589584">
    <w:abstractNumId w:val="8"/>
  </w:num>
  <w:num w:numId="15" w16cid:durableId="942766703">
    <w:abstractNumId w:val="9"/>
  </w:num>
  <w:num w:numId="16" w16cid:durableId="1470635283">
    <w:abstractNumId w:val="10"/>
  </w:num>
  <w:num w:numId="17" w16cid:durableId="149642953">
    <w:abstractNumId w:val="11"/>
  </w:num>
  <w:num w:numId="18" w16cid:durableId="29456774">
    <w:abstractNumId w:val="12"/>
  </w:num>
  <w:num w:numId="19" w16cid:durableId="1754740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2048453">
    <w:abstractNumId w:val="22"/>
  </w:num>
  <w:num w:numId="21" w16cid:durableId="455149474">
    <w:abstractNumId w:val="27"/>
  </w:num>
  <w:num w:numId="22" w16cid:durableId="189877327">
    <w:abstractNumId w:val="2"/>
  </w:num>
  <w:num w:numId="23" w16cid:durableId="1016421826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0668912">
    <w:abstractNumId w:val="19"/>
  </w:num>
  <w:num w:numId="25" w16cid:durableId="312030510">
    <w:abstractNumId w:val="18"/>
  </w:num>
  <w:num w:numId="26" w16cid:durableId="1697390187">
    <w:abstractNumId w:val="15"/>
  </w:num>
  <w:num w:numId="27" w16cid:durableId="719129309">
    <w:abstractNumId w:val="0"/>
  </w:num>
  <w:num w:numId="28" w16cid:durableId="1674409639">
    <w:abstractNumId w:val="25"/>
  </w:num>
  <w:num w:numId="29" w16cid:durableId="11346441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54204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2FD"/>
    <w:rsid w:val="0000208A"/>
    <w:rsid w:val="00004614"/>
    <w:rsid w:val="00020C42"/>
    <w:rsid w:val="00026608"/>
    <w:rsid w:val="0002670B"/>
    <w:rsid w:val="00027E00"/>
    <w:rsid w:val="000372EB"/>
    <w:rsid w:val="000500CC"/>
    <w:rsid w:val="000548BC"/>
    <w:rsid w:val="00057123"/>
    <w:rsid w:val="000622D3"/>
    <w:rsid w:val="00067954"/>
    <w:rsid w:val="000829EC"/>
    <w:rsid w:val="000874DF"/>
    <w:rsid w:val="00087644"/>
    <w:rsid w:val="000960A6"/>
    <w:rsid w:val="000A01E4"/>
    <w:rsid w:val="000A0304"/>
    <w:rsid w:val="000A5FA6"/>
    <w:rsid w:val="000B14E3"/>
    <w:rsid w:val="000C3751"/>
    <w:rsid w:val="000D7B74"/>
    <w:rsid w:val="00106E84"/>
    <w:rsid w:val="00121C19"/>
    <w:rsid w:val="001220A8"/>
    <w:rsid w:val="001238A2"/>
    <w:rsid w:val="00127F2A"/>
    <w:rsid w:val="001346E2"/>
    <w:rsid w:val="0013651D"/>
    <w:rsid w:val="001377B2"/>
    <w:rsid w:val="00141608"/>
    <w:rsid w:val="00143B05"/>
    <w:rsid w:val="00146DAF"/>
    <w:rsid w:val="00191875"/>
    <w:rsid w:val="001957FD"/>
    <w:rsid w:val="0019756B"/>
    <w:rsid w:val="001D1517"/>
    <w:rsid w:val="001E0626"/>
    <w:rsid w:val="001E3CC0"/>
    <w:rsid w:val="001E3E7B"/>
    <w:rsid w:val="001E5BBB"/>
    <w:rsid w:val="001E5E3E"/>
    <w:rsid w:val="00200104"/>
    <w:rsid w:val="00205534"/>
    <w:rsid w:val="00210711"/>
    <w:rsid w:val="00211EAF"/>
    <w:rsid w:val="00221901"/>
    <w:rsid w:val="002265FD"/>
    <w:rsid w:val="00232399"/>
    <w:rsid w:val="00232DC1"/>
    <w:rsid w:val="00246C5B"/>
    <w:rsid w:val="00254867"/>
    <w:rsid w:val="00257F70"/>
    <w:rsid w:val="0027146E"/>
    <w:rsid w:val="00272434"/>
    <w:rsid w:val="0027392A"/>
    <w:rsid w:val="0027783D"/>
    <w:rsid w:val="00285A9F"/>
    <w:rsid w:val="00294E9B"/>
    <w:rsid w:val="002A4ADD"/>
    <w:rsid w:val="002B3249"/>
    <w:rsid w:val="002C7DAF"/>
    <w:rsid w:val="002D5701"/>
    <w:rsid w:val="002E0E64"/>
    <w:rsid w:val="002E5960"/>
    <w:rsid w:val="002F13AC"/>
    <w:rsid w:val="002F5370"/>
    <w:rsid w:val="002F7B9D"/>
    <w:rsid w:val="00311D97"/>
    <w:rsid w:val="003133C1"/>
    <w:rsid w:val="0031618A"/>
    <w:rsid w:val="003212C0"/>
    <w:rsid w:val="00325D52"/>
    <w:rsid w:val="00331479"/>
    <w:rsid w:val="003320C2"/>
    <w:rsid w:val="00335865"/>
    <w:rsid w:val="00340C14"/>
    <w:rsid w:val="00342BD3"/>
    <w:rsid w:val="00345728"/>
    <w:rsid w:val="00357175"/>
    <w:rsid w:val="003576BC"/>
    <w:rsid w:val="003611FB"/>
    <w:rsid w:val="00362A88"/>
    <w:rsid w:val="003631AB"/>
    <w:rsid w:val="00364FD0"/>
    <w:rsid w:val="00367D58"/>
    <w:rsid w:val="003747DC"/>
    <w:rsid w:val="00383039"/>
    <w:rsid w:val="00384517"/>
    <w:rsid w:val="00392107"/>
    <w:rsid w:val="003937F0"/>
    <w:rsid w:val="003A1B50"/>
    <w:rsid w:val="003A4ABC"/>
    <w:rsid w:val="003A61E2"/>
    <w:rsid w:val="003A736D"/>
    <w:rsid w:val="003C1B20"/>
    <w:rsid w:val="003C6B41"/>
    <w:rsid w:val="003D1C43"/>
    <w:rsid w:val="003D2D58"/>
    <w:rsid w:val="003E3CE3"/>
    <w:rsid w:val="003E6623"/>
    <w:rsid w:val="003F3B46"/>
    <w:rsid w:val="00403DBB"/>
    <w:rsid w:val="004103F9"/>
    <w:rsid w:val="00412F2E"/>
    <w:rsid w:val="004155EC"/>
    <w:rsid w:val="0041735E"/>
    <w:rsid w:val="0044034E"/>
    <w:rsid w:val="004533A4"/>
    <w:rsid w:val="00453B34"/>
    <w:rsid w:val="00454F25"/>
    <w:rsid w:val="00455ACC"/>
    <w:rsid w:val="00463749"/>
    <w:rsid w:val="004A07C8"/>
    <w:rsid w:val="004A4EB2"/>
    <w:rsid w:val="004A5116"/>
    <w:rsid w:val="004A7641"/>
    <w:rsid w:val="004B1E74"/>
    <w:rsid w:val="004B4BDD"/>
    <w:rsid w:val="004D7057"/>
    <w:rsid w:val="004E7436"/>
    <w:rsid w:val="004F57F5"/>
    <w:rsid w:val="00507239"/>
    <w:rsid w:val="00511EA3"/>
    <w:rsid w:val="00512F31"/>
    <w:rsid w:val="00515D83"/>
    <w:rsid w:val="00516DFC"/>
    <w:rsid w:val="00526350"/>
    <w:rsid w:val="00537E35"/>
    <w:rsid w:val="00547415"/>
    <w:rsid w:val="005553AC"/>
    <w:rsid w:val="00564658"/>
    <w:rsid w:val="00564B42"/>
    <w:rsid w:val="00570A94"/>
    <w:rsid w:val="00574E5F"/>
    <w:rsid w:val="005805F0"/>
    <w:rsid w:val="005809A0"/>
    <w:rsid w:val="00581B3B"/>
    <w:rsid w:val="005937EE"/>
    <w:rsid w:val="00595C64"/>
    <w:rsid w:val="005A4098"/>
    <w:rsid w:val="005A6B44"/>
    <w:rsid w:val="005A7282"/>
    <w:rsid w:val="005C1AC0"/>
    <w:rsid w:val="005D0741"/>
    <w:rsid w:val="005F302D"/>
    <w:rsid w:val="005F46B1"/>
    <w:rsid w:val="006009BF"/>
    <w:rsid w:val="006014A6"/>
    <w:rsid w:val="00602819"/>
    <w:rsid w:val="006079DD"/>
    <w:rsid w:val="00610D75"/>
    <w:rsid w:val="006173C8"/>
    <w:rsid w:val="00621141"/>
    <w:rsid w:val="00622D7C"/>
    <w:rsid w:val="00623005"/>
    <w:rsid w:val="0062451C"/>
    <w:rsid w:val="006255CF"/>
    <w:rsid w:val="00625936"/>
    <w:rsid w:val="00630559"/>
    <w:rsid w:val="00631014"/>
    <w:rsid w:val="0063251D"/>
    <w:rsid w:val="006345A2"/>
    <w:rsid w:val="006365FF"/>
    <w:rsid w:val="00641E25"/>
    <w:rsid w:val="00646E27"/>
    <w:rsid w:val="00650EB7"/>
    <w:rsid w:val="00651945"/>
    <w:rsid w:val="006523ED"/>
    <w:rsid w:val="00652ED5"/>
    <w:rsid w:val="006553B2"/>
    <w:rsid w:val="0065662C"/>
    <w:rsid w:val="00677ABC"/>
    <w:rsid w:val="00685E6F"/>
    <w:rsid w:val="00694F6A"/>
    <w:rsid w:val="00696FA7"/>
    <w:rsid w:val="006C3F6B"/>
    <w:rsid w:val="006C5415"/>
    <w:rsid w:val="006C5CF8"/>
    <w:rsid w:val="006C7AA7"/>
    <w:rsid w:val="006D2581"/>
    <w:rsid w:val="006D3199"/>
    <w:rsid w:val="006E0011"/>
    <w:rsid w:val="0070791D"/>
    <w:rsid w:val="007116AD"/>
    <w:rsid w:val="007130B3"/>
    <w:rsid w:val="007130B9"/>
    <w:rsid w:val="00713B66"/>
    <w:rsid w:val="00716C28"/>
    <w:rsid w:val="0071792B"/>
    <w:rsid w:val="00724AB4"/>
    <w:rsid w:val="00732AA4"/>
    <w:rsid w:val="007439E7"/>
    <w:rsid w:val="00753091"/>
    <w:rsid w:val="00753931"/>
    <w:rsid w:val="0075442F"/>
    <w:rsid w:val="0076129D"/>
    <w:rsid w:val="00762496"/>
    <w:rsid w:val="00770FCB"/>
    <w:rsid w:val="007754BD"/>
    <w:rsid w:val="007816AB"/>
    <w:rsid w:val="00785336"/>
    <w:rsid w:val="00787A66"/>
    <w:rsid w:val="00793F3B"/>
    <w:rsid w:val="007A4570"/>
    <w:rsid w:val="007A64D8"/>
    <w:rsid w:val="007A76B5"/>
    <w:rsid w:val="007B57BE"/>
    <w:rsid w:val="007B5BC9"/>
    <w:rsid w:val="007C2B65"/>
    <w:rsid w:val="007C55C7"/>
    <w:rsid w:val="007C6388"/>
    <w:rsid w:val="007D4C50"/>
    <w:rsid w:val="007F59EB"/>
    <w:rsid w:val="00800CB3"/>
    <w:rsid w:val="00802546"/>
    <w:rsid w:val="008214BA"/>
    <w:rsid w:val="00826953"/>
    <w:rsid w:val="00840AE2"/>
    <w:rsid w:val="008631DF"/>
    <w:rsid w:val="00864D42"/>
    <w:rsid w:val="008823E5"/>
    <w:rsid w:val="0088641B"/>
    <w:rsid w:val="008C0EBA"/>
    <w:rsid w:val="008C2933"/>
    <w:rsid w:val="008D2102"/>
    <w:rsid w:val="008D4932"/>
    <w:rsid w:val="008E2063"/>
    <w:rsid w:val="008E3066"/>
    <w:rsid w:val="008E5412"/>
    <w:rsid w:val="008F10B2"/>
    <w:rsid w:val="009012AA"/>
    <w:rsid w:val="00902112"/>
    <w:rsid w:val="009057FA"/>
    <w:rsid w:val="00906BED"/>
    <w:rsid w:val="00907F41"/>
    <w:rsid w:val="009236D4"/>
    <w:rsid w:val="00926091"/>
    <w:rsid w:val="00931DF8"/>
    <w:rsid w:val="009346AC"/>
    <w:rsid w:val="009403B1"/>
    <w:rsid w:val="00952F42"/>
    <w:rsid w:val="0095526B"/>
    <w:rsid w:val="00963F1B"/>
    <w:rsid w:val="009646D7"/>
    <w:rsid w:val="00965500"/>
    <w:rsid w:val="009661D1"/>
    <w:rsid w:val="0096665E"/>
    <w:rsid w:val="00973DBB"/>
    <w:rsid w:val="009916B3"/>
    <w:rsid w:val="009921EB"/>
    <w:rsid w:val="00995A9D"/>
    <w:rsid w:val="00995AF1"/>
    <w:rsid w:val="009A58BE"/>
    <w:rsid w:val="009B0328"/>
    <w:rsid w:val="009C567F"/>
    <w:rsid w:val="009C709B"/>
    <w:rsid w:val="009C728C"/>
    <w:rsid w:val="009D120F"/>
    <w:rsid w:val="009E06E7"/>
    <w:rsid w:val="009E7CB8"/>
    <w:rsid w:val="009F5102"/>
    <w:rsid w:val="00A00741"/>
    <w:rsid w:val="00A02C17"/>
    <w:rsid w:val="00A02F7D"/>
    <w:rsid w:val="00A0308D"/>
    <w:rsid w:val="00A03519"/>
    <w:rsid w:val="00A10AF8"/>
    <w:rsid w:val="00A16362"/>
    <w:rsid w:val="00A17BD7"/>
    <w:rsid w:val="00A21EC3"/>
    <w:rsid w:val="00A225C7"/>
    <w:rsid w:val="00A2353F"/>
    <w:rsid w:val="00A262D7"/>
    <w:rsid w:val="00A263D9"/>
    <w:rsid w:val="00A578D7"/>
    <w:rsid w:val="00A65581"/>
    <w:rsid w:val="00A73E6A"/>
    <w:rsid w:val="00A75BA3"/>
    <w:rsid w:val="00A75C60"/>
    <w:rsid w:val="00A76096"/>
    <w:rsid w:val="00A8163F"/>
    <w:rsid w:val="00A84371"/>
    <w:rsid w:val="00A86DFA"/>
    <w:rsid w:val="00A92305"/>
    <w:rsid w:val="00A947DF"/>
    <w:rsid w:val="00A94D65"/>
    <w:rsid w:val="00AA0403"/>
    <w:rsid w:val="00AC32FD"/>
    <w:rsid w:val="00AC65DD"/>
    <w:rsid w:val="00AD0333"/>
    <w:rsid w:val="00AD2C62"/>
    <w:rsid w:val="00AD48BB"/>
    <w:rsid w:val="00AD4973"/>
    <w:rsid w:val="00AD63C6"/>
    <w:rsid w:val="00AE70F5"/>
    <w:rsid w:val="00AF77CC"/>
    <w:rsid w:val="00B17FA5"/>
    <w:rsid w:val="00B24439"/>
    <w:rsid w:val="00B32F85"/>
    <w:rsid w:val="00B43A38"/>
    <w:rsid w:val="00B44DD6"/>
    <w:rsid w:val="00B51916"/>
    <w:rsid w:val="00B55C08"/>
    <w:rsid w:val="00B81809"/>
    <w:rsid w:val="00B8306B"/>
    <w:rsid w:val="00B84D71"/>
    <w:rsid w:val="00B90FBA"/>
    <w:rsid w:val="00B93715"/>
    <w:rsid w:val="00BA2D42"/>
    <w:rsid w:val="00BA6695"/>
    <w:rsid w:val="00BB3E10"/>
    <w:rsid w:val="00BB6F68"/>
    <w:rsid w:val="00BC123B"/>
    <w:rsid w:val="00BC79DA"/>
    <w:rsid w:val="00BD1DC2"/>
    <w:rsid w:val="00BF0CC5"/>
    <w:rsid w:val="00BF38AB"/>
    <w:rsid w:val="00C0298E"/>
    <w:rsid w:val="00C03D27"/>
    <w:rsid w:val="00C0414C"/>
    <w:rsid w:val="00C05516"/>
    <w:rsid w:val="00C06104"/>
    <w:rsid w:val="00C1552A"/>
    <w:rsid w:val="00C16FCA"/>
    <w:rsid w:val="00C22E87"/>
    <w:rsid w:val="00C24EB9"/>
    <w:rsid w:val="00C37B4A"/>
    <w:rsid w:val="00C41537"/>
    <w:rsid w:val="00C42497"/>
    <w:rsid w:val="00C51A31"/>
    <w:rsid w:val="00C55ED2"/>
    <w:rsid w:val="00C61FC2"/>
    <w:rsid w:val="00C64919"/>
    <w:rsid w:val="00C65E01"/>
    <w:rsid w:val="00C730BA"/>
    <w:rsid w:val="00C73CD8"/>
    <w:rsid w:val="00C76034"/>
    <w:rsid w:val="00C8036C"/>
    <w:rsid w:val="00C80841"/>
    <w:rsid w:val="00C82522"/>
    <w:rsid w:val="00C86124"/>
    <w:rsid w:val="00C86654"/>
    <w:rsid w:val="00C86C75"/>
    <w:rsid w:val="00C87016"/>
    <w:rsid w:val="00C9171E"/>
    <w:rsid w:val="00CA1A69"/>
    <w:rsid w:val="00CB10DE"/>
    <w:rsid w:val="00CB1722"/>
    <w:rsid w:val="00CC775D"/>
    <w:rsid w:val="00CD4B38"/>
    <w:rsid w:val="00CD5266"/>
    <w:rsid w:val="00CE0355"/>
    <w:rsid w:val="00CE10CD"/>
    <w:rsid w:val="00CF134E"/>
    <w:rsid w:val="00CF6813"/>
    <w:rsid w:val="00D234A5"/>
    <w:rsid w:val="00D313C2"/>
    <w:rsid w:val="00D31EDE"/>
    <w:rsid w:val="00D41397"/>
    <w:rsid w:val="00D502D1"/>
    <w:rsid w:val="00D52CE0"/>
    <w:rsid w:val="00D65B04"/>
    <w:rsid w:val="00D67A6F"/>
    <w:rsid w:val="00D67CBA"/>
    <w:rsid w:val="00D82351"/>
    <w:rsid w:val="00D82429"/>
    <w:rsid w:val="00D829A1"/>
    <w:rsid w:val="00DA1122"/>
    <w:rsid w:val="00DA4D93"/>
    <w:rsid w:val="00DA6435"/>
    <w:rsid w:val="00DA6EDB"/>
    <w:rsid w:val="00DB1C63"/>
    <w:rsid w:val="00DB37D1"/>
    <w:rsid w:val="00DB3E7F"/>
    <w:rsid w:val="00DB6CB3"/>
    <w:rsid w:val="00DD7114"/>
    <w:rsid w:val="00DE2626"/>
    <w:rsid w:val="00DF477F"/>
    <w:rsid w:val="00E0038B"/>
    <w:rsid w:val="00E030EA"/>
    <w:rsid w:val="00E10720"/>
    <w:rsid w:val="00E11C03"/>
    <w:rsid w:val="00E1606C"/>
    <w:rsid w:val="00E21488"/>
    <w:rsid w:val="00E21E5F"/>
    <w:rsid w:val="00E311FA"/>
    <w:rsid w:val="00E40CE3"/>
    <w:rsid w:val="00E47439"/>
    <w:rsid w:val="00E50DC4"/>
    <w:rsid w:val="00E51D32"/>
    <w:rsid w:val="00E56BC3"/>
    <w:rsid w:val="00E601CF"/>
    <w:rsid w:val="00E613EB"/>
    <w:rsid w:val="00E63DD7"/>
    <w:rsid w:val="00E63E02"/>
    <w:rsid w:val="00E653F7"/>
    <w:rsid w:val="00E67607"/>
    <w:rsid w:val="00E67922"/>
    <w:rsid w:val="00E704C4"/>
    <w:rsid w:val="00E74208"/>
    <w:rsid w:val="00E810B5"/>
    <w:rsid w:val="00E874E1"/>
    <w:rsid w:val="00E90C49"/>
    <w:rsid w:val="00E94461"/>
    <w:rsid w:val="00EB4B35"/>
    <w:rsid w:val="00EB54EF"/>
    <w:rsid w:val="00EC3733"/>
    <w:rsid w:val="00EC6BA5"/>
    <w:rsid w:val="00ED0E09"/>
    <w:rsid w:val="00ED675C"/>
    <w:rsid w:val="00ED7B18"/>
    <w:rsid w:val="00EE7898"/>
    <w:rsid w:val="00EF103F"/>
    <w:rsid w:val="00EF1EC1"/>
    <w:rsid w:val="00EF65F4"/>
    <w:rsid w:val="00EF663D"/>
    <w:rsid w:val="00F16669"/>
    <w:rsid w:val="00F27C0E"/>
    <w:rsid w:val="00F30192"/>
    <w:rsid w:val="00F350FA"/>
    <w:rsid w:val="00F415DF"/>
    <w:rsid w:val="00F41AF3"/>
    <w:rsid w:val="00F662E5"/>
    <w:rsid w:val="00F81892"/>
    <w:rsid w:val="00F81FC2"/>
    <w:rsid w:val="00FB0A18"/>
    <w:rsid w:val="00FB68BE"/>
    <w:rsid w:val="00FC4BD4"/>
    <w:rsid w:val="00FD3212"/>
    <w:rsid w:val="00FD4F76"/>
    <w:rsid w:val="00FE2828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87BD3A"/>
  <w15:chartTrackingRefBased/>
  <w15:docId w15:val="{73F8A98C-C9BB-4A43-8BB2-4FDE761A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B41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Обычный (веб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 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customStyle="1" w:styleId="NoSpacing">
    <w:name w:val="No Spacing"/>
    <w:rsid w:val="00995AF1"/>
    <w:rPr>
      <w:rFonts w:ascii="Calibri" w:hAnsi="Calibri" w:cs="Calibr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9236D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9E7C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E7CB8"/>
  </w:style>
  <w:style w:type="paragraph" w:customStyle="1" w:styleId="ConsPlusTitle1">
    <w:name w:val="ConsPlusTitle1"/>
    <w:basedOn w:val="a"/>
    <w:rsid w:val="00AE70F5"/>
    <w:pPr>
      <w:widowControl w:val="0"/>
    </w:pPr>
    <w:rPr>
      <w:rFonts w:ascii="Arial" w:hAnsi="Arial"/>
      <w:b/>
      <w:color w:val="000000"/>
    </w:rPr>
  </w:style>
  <w:style w:type="paragraph" w:customStyle="1" w:styleId="ConsPlusNormal1">
    <w:name w:val="ConsPlusNormal1"/>
    <w:next w:val="a"/>
    <w:rsid w:val="00412F2E"/>
    <w:pPr>
      <w:widowControl w:val="0"/>
      <w:ind w:firstLine="720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41B0-5DF3-40CD-904A-1FEA20F1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3767</Words>
  <Characters>21474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Khudyakov</cp:lastModifiedBy>
  <cp:revision>2</cp:revision>
  <cp:lastPrinted>2025-12-22T06:55:00Z</cp:lastPrinted>
  <dcterms:created xsi:type="dcterms:W3CDTF">2025-12-25T09:10:00Z</dcterms:created>
  <dcterms:modified xsi:type="dcterms:W3CDTF">2025-12-25T09:10:00Z</dcterms:modified>
</cp:coreProperties>
</file>